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C5A6D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0D03D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8458D8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0D03D7" w:rsidRPr="00F36992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F369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0D03D7" w:rsidRPr="00F36992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0D03D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D03D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D03D7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8458D8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8458D8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D03D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F36992" w:rsidRDefault="000D03D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36992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F36992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F36992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F36992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F3699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F36992">
            <w:rPr>
              <w:rFonts w:ascii="Times New Roman" w:hAnsi="Times New Roman"/>
              <w:b/>
              <w:sz w:val="28"/>
            </w:rPr>
            <w:t>17</w:t>
          </w:r>
        </w:sdtContent>
      </w:sdt>
      <w:r w:rsidRPr="00F3699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F36992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F3699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F36992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F3699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F36992" w:rsidRDefault="000D03D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699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F36992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F36992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F3699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36992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0D03D7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Bischitz Johanna Integrált Humán Szolgáltató Központ család – és gyermekjóléti szolgáltatásaival kapcsolatos döntések meghozatalára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0D03D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Készítésért felelős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D03D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0D03D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9A7C45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A7C45" w:rsidRPr="005B03DE" w:rsidRDefault="000D03D7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 ügyintéző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9A7C45" w:rsidRPr="005B03DE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7C45" w:rsidRPr="005B03DE" w:rsidRDefault="000D03D7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}}"/>
          <w:tag w:val="{{sord.objKeys.MADEBY}}"/>
          <w:id w:val="1413050235"/>
          <w:placeholder>
            <w:docPart w:val="A540CB1BACCC4886826BF7E22A036F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Vincze Péter</w:t>
          </w:r>
        </w:sdtContent>
      </w:sdt>
    </w:p>
    <w:p w:rsidR="009A7C45" w:rsidRPr="005B03DE" w:rsidRDefault="000D03D7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TITLE}}"/>
          <w:tag w:val="{{sord.objKeys.MADEBYTITLE}}"/>
          <w:id w:val="462933975"/>
          <w:placeholder>
            <w:docPart w:val="A540CB1BACCC4886826BF7E22A036F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szociális intézményi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D03D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D03D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0D03D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73C4" w:rsidRDefault="00C273C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73C4" w:rsidRPr="005B03DE" w:rsidRDefault="00C273C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B415E" w:rsidRDefault="000D03D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5627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256277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CB415E">
        <w:rPr>
          <w:rFonts w:ascii="Times New Roman" w:hAnsi="Times New Roman"/>
          <w:bCs/>
          <w:sz w:val="24"/>
          <w:szCs w:val="24"/>
        </w:rPr>
        <w:t>.</w:t>
      </w:r>
    </w:p>
    <w:p w:rsidR="00C477CD" w:rsidRPr="00256277" w:rsidRDefault="000D03D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5627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256277">
        <w:rPr>
          <w:rFonts w:ascii="Times New Roman" w:hAnsi="Times New Roman"/>
          <w:b/>
          <w:bCs/>
          <w:sz w:val="24"/>
          <w:szCs w:val="24"/>
        </w:rPr>
        <w:t>ok</w:t>
      </w:r>
      <w:r w:rsidRPr="0025627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5627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256277">
        <w:rPr>
          <w:rFonts w:ascii="Times New Roman" w:hAnsi="Times New Roman"/>
          <w:b/>
          <w:bCs/>
          <w:sz w:val="24"/>
          <w:szCs w:val="24"/>
        </w:rPr>
        <w:t>egyszerű</w:t>
      </w:r>
      <w:r w:rsidRPr="0025627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6D707F" w:rsidRPr="005749C9" w:rsidRDefault="000D03D7" w:rsidP="005749C9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insertionPlace_0_0"/>
      <w:bookmarkStart w:id="1" w:name="insertionPlace_0"/>
      <w:bookmarkStart w:id="2" w:name="insertionPlace"/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Tisztelt 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>Képviselő</w:t>
      </w:r>
      <w:r>
        <w:rPr>
          <w:rFonts w:ascii="Times New Roman" w:hAnsi="Times New Roman"/>
          <w:b/>
          <w:bCs/>
          <w:sz w:val="24"/>
          <w:szCs w:val="24"/>
        </w:rPr>
        <w:t>-testület!</w:t>
      </w:r>
    </w:p>
    <w:p w:rsidR="006D707F" w:rsidRPr="005749C9" w:rsidRDefault="006D707F" w:rsidP="005749C9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6D707F" w:rsidRDefault="000D03D7" w:rsidP="005749C9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D707F">
        <w:rPr>
          <w:rFonts w:ascii="Times New Roman" w:hAnsi="Times New Roman"/>
          <w:bCs/>
          <w:sz w:val="24"/>
          <w:szCs w:val="24"/>
        </w:rPr>
        <w:t xml:space="preserve">Budapest Főváros VII. kerület Erzsébetváros Önkormányzata kötelező feladatellátásként a fenntartásában működő Bischitz Johanna Integrált Humán Szolgáltató Központ </w:t>
      </w:r>
      <w:r w:rsidRPr="006D707F">
        <w:rPr>
          <w:rFonts w:ascii="Times New Roman" w:hAnsi="Times New Roman"/>
          <w:bCs/>
          <w:i/>
          <w:sz w:val="24"/>
          <w:szCs w:val="24"/>
        </w:rPr>
        <w:t>(továbbiakban: Humán Szolgáltató)</w:t>
      </w:r>
      <w:r w:rsidRPr="006D707F">
        <w:rPr>
          <w:rFonts w:ascii="Times New Roman" w:hAnsi="Times New Roman"/>
          <w:bCs/>
          <w:sz w:val="24"/>
          <w:szCs w:val="24"/>
        </w:rPr>
        <w:t xml:space="preserve"> által biztosítja: </w:t>
      </w:r>
    </w:p>
    <w:p w:rsidR="00E44375" w:rsidRDefault="00E44375" w:rsidP="005749C9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E44375" w:rsidRPr="001E750A" w:rsidRDefault="000D03D7" w:rsidP="001E750A">
      <w:pPr>
        <w:pStyle w:val="Standard"/>
        <w:numPr>
          <w:ilvl w:val="0"/>
          <w:numId w:val="21"/>
        </w:numPr>
        <w:spacing w:line="276" w:lineRule="auto"/>
        <w:jc w:val="both"/>
        <w:rPr>
          <w:bCs/>
        </w:rPr>
      </w:pPr>
      <w:r>
        <w:rPr>
          <w:bCs/>
        </w:rPr>
        <w:t>a szociális igazgatásról és szociális ellátásokról szóló 1993. évi I</w:t>
      </w:r>
      <w:r w:rsidR="00EB258D">
        <w:rPr>
          <w:bCs/>
        </w:rPr>
        <w:t xml:space="preserve">II. törvény </w:t>
      </w:r>
      <w:r>
        <w:rPr>
          <w:bCs/>
        </w:rPr>
        <w:t>57. § (1) bekezdésében meghatározott</w:t>
      </w:r>
      <w:r w:rsidR="00F23893">
        <w:rPr>
          <w:bCs/>
        </w:rPr>
        <w:t xml:space="preserve"> családsegítés</w:t>
      </w:r>
      <w:r w:rsidR="003C11DF">
        <w:rPr>
          <w:bCs/>
        </w:rPr>
        <w:t xml:space="preserve"> szociális alapszolgáltatást.</w:t>
      </w:r>
    </w:p>
    <w:p w:rsidR="003C11DF" w:rsidRDefault="000D03D7" w:rsidP="001E750A">
      <w:pPr>
        <w:widowControl w:val="0"/>
        <w:numPr>
          <w:ilvl w:val="0"/>
          <w:numId w:val="21"/>
        </w:numPr>
        <w:suppressAutoHyphens/>
        <w:autoSpaceDN w:val="0"/>
        <w:spacing w:after="0"/>
        <w:jc w:val="both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  <w:r w:rsidRPr="004235D3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a gyermekek védelméről és a </w:t>
      </w:r>
      <w:r w:rsidR="00715BF7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gyámügyi igazgatásról szóló 1997</w:t>
      </w:r>
      <w:r w:rsidRPr="004235D3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. évi XXXI. törv</w:t>
      </w:r>
      <w:r w:rsidR="00EB258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ény</w:t>
      </w:r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</w:t>
      </w:r>
      <w:r w:rsidR="00C500A3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(továbbiakban: Gyvt.) </w:t>
      </w:r>
      <w:r w:rsidR="00F23893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40.</w:t>
      </w:r>
      <w:r w:rsidR="00101208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§</w:t>
      </w:r>
      <w:r w:rsidR="00F23893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-a szerinti család – és gyermekjóléti szolgálat, valamint a </w:t>
      </w:r>
      <w:r w:rsidRPr="00E44375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40/A</w:t>
      </w:r>
      <w:r w:rsidR="00F23893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.</w:t>
      </w:r>
      <w:r w:rsidRPr="00E44375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§-a szerinti család</w:t>
      </w:r>
      <w:r w:rsidR="00F23893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</w:t>
      </w:r>
      <w:r w:rsidRPr="00E44375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- és gyermekjóléti központ működtetését.</w:t>
      </w:r>
    </w:p>
    <w:p w:rsidR="001E750A" w:rsidRPr="001E750A" w:rsidRDefault="001E750A" w:rsidP="001E750A">
      <w:pPr>
        <w:widowControl w:val="0"/>
        <w:suppressAutoHyphens/>
        <w:autoSpaceDN w:val="0"/>
        <w:spacing w:after="0"/>
        <w:ind w:left="720"/>
        <w:jc w:val="both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</w:p>
    <w:p w:rsidR="003C11DF" w:rsidRDefault="000D03D7" w:rsidP="003C11D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család és gyermekjóléti </w:t>
      </w:r>
      <w:r w:rsidR="00042941">
        <w:rPr>
          <w:rFonts w:ascii="Times New Roman" w:hAnsi="Times New Roman"/>
          <w:bCs/>
          <w:sz w:val="24"/>
          <w:szCs w:val="24"/>
        </w:rPr>
        <w:t>alap</w:t>
      </w:r>
      <w:r>
        <w:rPr>
          <w:rFonts w:ascii="Times New Roman" w:hAnsi="Times New Roman"/>
          <w:bCs/>
          <w:sz w:val="24"/>
          <w:szCs w:val="24"/>
        </w:rPr>
        <w:t>szolgáltatások feladatait a Humán Szolgáltató két telephelyen látja el:</w:t>
      </w:r>
    </w:p>
    <w:p w:rsidR="00042941" w:rsidRDefault="00042941" w:rsidP="003C11D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C11DF" w:rsidRDefault="000D03D7" w:rsidP="003C11DF">
      <w:pPr>
        <w:pStyle w:val="Listaszerbekezds"/>
        <w:widowControl w:val="0"/>
        <w:numPr>
          <w:ilvl w:val="0"/>
          <w:numId w:val="22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1073 Budapest, Kertész utca 20.</w:t>
      </w:r>
      <w:r w:rsidR="00EE2DF7">
        <w:rPr>
          <w:rFonts w:ascii="Times New Roman" w:hAnsi="Times New Roman"/>
          <w:bCs/>
          <w:sz w:val="24"/>
          <w:szCs w:val="24"/>
        </w:rPr>
        <w:t xml:space="preserve"> (telephely neve: Család-és Gyermekjóléti Központ Szolgáltatási Centrum)</w:t>
      </w:r>
    </w:p>
    <w:p w:rsidR="003C11DF" w:rsidRDefault="000D03D7" w:rsidP="003C11DF">
      <w:pPr>
        <w:pStyle w:val="Listaszerbekezds"/>
        <w:widowControl w:val="0"/>
        <w:numPr>
          <w:ilvl w:val="0"/>
          <w:numId w:val="22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1074 Budapest, Hutyra Ferenc utca 11-15.</w:t>
      </w:r>
      <w:r w:rsidR="00EE2DF7">
        <w:rPr>
          <w:rFonts w:ascii="Times New Roman" w:hAnsi="Times New Roman"/>
          <w:bCs/>
          <w:sz w:val="24"/>
          <w:szCs w:val="24"/>
        </w:rPr>
        <w:t xml:space="preserve"> (telephely neve: Család-és Gyermekjóléti Központ Fejlesztési Centrum)</w:t>
      </w:r>
    </w:p>
    <w:p w:rsidR="006D707F" w:rsidRDefault="006D707F" w:rsidP="00B32D30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3C11DF" w:rsidRPr="006D707F" w:rsidRDefault="000D03D7" w:rsidP="00B32D30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A két telephelyen jelenleg </w:t>
      </w:r>
      <w:r w:rsidR="00D9231A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a </w:t>
      </w:r>
      <w:r w:rsidR="002502E3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–</w:t>
      </w:r>
      <w:r w:rsidR="00D9231A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="00157EBC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fenti jogszabályokban </w:t>
      </w:r>
      <w:r w:rsidR="00D9231A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meghatározott </w:t>
      </w:r>
      <w:r w:rsidR="002502E3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–</w:t>
      </w:r>
      <w:r w:rsidR="00D9231A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család</w:t>
      </w:r>
      <w:r w:rsidR="002502E3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="00D9231A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-</w:t>
      </w:r>
      <w:r w:rsidR="002502E3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="00D9231A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és gyermekjóléti szolgálat</w:t>
      </w:r>
      <w:r w:rsidR="00792F9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hoz</w:t>
      </w:r>
      <w:r w:rsidR="00D9231A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, valamint család –</w:t>
      </w:r>
      <w:r w:rsidR="002502E3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="00D9231A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és gyermekjóléti központ</w:t>
      </w:r>
      <w:r w:rsidR="00792F9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hoz tartozó</w:t>
      </w:r>
      <w:r w:rsidR="00D9231A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="002A6A7A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feladatok</w:t>
      </w:r>
      <w:r w:rsidR="00792F9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is</w:t>
      </w:r>
      <w:r w:rsidR="00D9231A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="00792F9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ellát</w:t>
      </w:r>
      <w:r w:rsidR="00042941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ásra kerülnek.</w:t>
      </w:r>
    </w:p>
    <w:p w:rsidR="001E750A" w:rsidRDefault="001E750A" w:rsidP="009721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00A6C" w:rsidRDefault="000D03D7" w:rsidP="009721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D707F">
        <w:rPr>
          <w:rFonts w:ascii="Times New Roman" w:hAnsi="Times New Roman"/>
          <w:bCs/>
          <w:sz w:val="24"/>
          <w:szCs w:val="24"/>
        </w:rPr>
        <w:t xml:space="preserve">A </w:t>
      </w:r>
      <w:r w:rsidRPr="00972117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Humán Szolgáltató igazgatója </w:t>
      </w:r>
      <w:r w:rsidRPr="00D665A2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>202</w:t>
      </w:r>
      <w:r w:rsidR="00103A11" w:rsidRPr="00D665A2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>6</w:t>
      </w:r>
      <w:r w:rsidRPr="00D665A2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. </w:t>
      </w:r>
      <w:r w:rsidR="001E750A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>május 21</w:t>
      </w:r>
      <w:r w:rsidR="00972117" w:rsidRPr="00D665A2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>.</w:t>
      </w:r>
      <w:r w:rsidRPr="00972117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 napján</w:t>
      </w:r>
      <w:r w:rsidR="00D665A2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 kelt levelében kérte a Humánszolgáltatói és Igazgatási</w:t>
      </w:r>
      <w:r w:rsidR="00972117" w:rsidRPr="00972117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 </w:t>
      </w:r>
      <w:r w:rsidR="00D665A2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Főosztály </w:t>
      </w:r>
      <w:r w:rsidR="00972117" w:rsidRPr="00972117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közreműködését </w:t>
      </w:r>
      <w:r w:rsidR="003C11DF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>a</w:t>
      </w:r>
      <w:r w:rsidR="00DE78B9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 </w:t>
      </w:r>
      <w:r w:rsidR="00972117" w:rsidRPr="00972117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>család</w:t>
      </w:r>
      <w:r w:rsidR="00313B16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>-és gyermekjóléti szolgáltatásoka</w:t>
      </w:r>
      <w:r w:rsidR="00972117" w:rsidRPr="00972117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t érintő </w:t>
      </w:r>
      <w:r w:rsidR="001E750A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>döntésekkel kapcsolatos előterjesztés</w:t>
      </w:r>
      <w:r w:rsidR="00F23893" w:rsidRPr="00972117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>ben</w:t>
      </w:r>
      <w:r w:rsidR="000F1762" w:rsidRPr="00972117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 </w:t>
      </w:r>
      <w:r w:rsidR="001E750A" w:rsidRPr="001E750A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>(</w:t>
      </w:r>
      <w:r w:rsidR="001E750A" w:rsidRPr="001E750A">
        <w:rPr>
          <w:rFonts w:ascii="Times New Roman" w:hAnsi="Times New Roman"/>
          <w:bCs/>
          <w:i/>
          <w:sz w:val="24"/>
          <w:szCs w:val="24"/>
          <w:shd w:val="clear" w:color="auto" w:fill="FFFFFF" w:themeFill="background1"/>
        </w:rPr>
        <w:t>Igazgató asszony levele jelen előterjesztés mellékletét képezi)</w:t>
      </w:r>
      <w:r w:rsidR="001E750A">
        <w:rPr>
          <w:rFonts w:ascii="Times New Roman" w:hAnsi="Times New Roman"/>
          <w:bCs/>
          <w:i/>
          <w:sz w:val="24"/>
          <w:szCs w:val="24"/>
          <w:shd w:val="clear" w:color="auto" w:fill="FFFFFF" w:themeFill="background1"/>
        </w:rPr>
        <w:t>.</w:t>
      </w:r>
    </w:p>
    <w:p w:rsidR="006D707F" w:rsidRDefault="006D707F" w:rsidP="00972117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C11DF" w:rsidRPr="006D707F" w:rsidRDefault="000D03D7" w:rsidP="00972117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Igazgató Asszony levelében foglaltak alapján a</w:t>
      </w:r>
      <w:r w:rsidR="00792F92">
        <w:rPr>
          <w:rFonts w:ascii="Times New Roman" w:hAnsi="Times New Roman"/>
          <w:bCs/>
          <w:sz w:val="24"/>
          <w:szCs w:val="24"/>
        </w:rPr>
        <w:t xml:space="preserve"> szolgáltatáso</w:t>
      </w:r>
      <w:r>
        <w:rPr>
          <w:rFonts w:ascii="Times New Roman" w:hAnsi="Times New Roman"/>
          <w:bCs/>
          <w:sz w:val="24"/>
          <w:szCs w:val="24"/>
        </w:rPr>
        <w:t>k minőségének fejlesztése</w:t>
      </w:r>
      <w:r w:rsidR="00792F92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valamint </w:t>
      </w:r>
      <w:r w:rsidR="00792F92">
        <w:rPr>
          <w:rFonts w:ascii="Times New Roman" w:hAnsi="Times New Roman"/>
          <w:bCs/>
          <w:sz w:val="24"/>
          <w:szCs w:val="24"/>
        </w:rPr>
        <w:t>a szakmai hatékonyság növelé</w:t>
      </w:r>
      <w:r w:rsidR="0007231B">
        <w:rPr>
          <w:rFonts w:ascii="Times New Roman" w:hAnsi="Times New Roman"/>
          <w:bCs/>
          <w:sz w:val="24"/>
          <w:szCs w:val="24"/>
        </w:rPr>
        <w:t>se</w:t>
      </w:r>
      <w:r w:rsidR="00942306">
        <w:rPr>
          <w:rFonts w:ascii="Times New Roman" w:hAnsi="Times New Roman"/>
          <w:bCs/>
          <w:sz w:val="24"/>
          <w:szCs w:val="24"/>
        </w:rPr>
        <w:t xml:space="preserve"> érdekében szükségesek</w:t>
      </w:r>
      <w:r w:rsidR="002502E3">
        <w:rPr>
          <w:rFonts w:ascii="Times New Roman" w:hAnsi="Times New Roman"/>
          <w:bCs/>
          <w:sz w:val="24"/>
          <w:szCs w:val="24"/>
        </w:rPr>
        <w:t xml:space="preserve"> a módosítások</w:t>
      </w:r>
      <w:r w:rsidR="00042941">
        <w:rPr>
          <w:rFonts w:ascii="Times New Roman" w:hAnsi="Times New Roman"/>
          <w:bCs/>
          <w:sz w:val="24"/>
          <w:szCs w:val="24"/>
        </w:rPr>
        <w:t xml:space="preserve">. </w:t>
      </w:r>
      <w:r w:rsidR="0032297E">
        <w:rPr>
          <w:rFonts w:ascii="Times New Roman" w:hAnsi="Times New Roman"/>
          <w:bCs/>
          <w:sz w:val="24"/>
          <w:szCs w:val="24"/>
        </w:rPr>
        <w:t>A módosítások elfogadásával tula</w:t>
      </w:r>
      <w:r w:rsidR="00042941">
        <w:rPr>
          <w:rFonts w:ascii="Times New Roman" w:hAnsi="Times New Roman"/>
          <w:bCs/>
          <w:sz w:val="24"/>
          <w:szCs w:val="24"/>
        </w:rPr>
        <w:t>jdonképpen „</w:t>
      </w:r>
      <w:proofErr w:type="gramStart"/>
      <w:r w:rsidR="00042941">
        <w:rPr>
          <w:rFonts w:ascii="Times New Roman" w:hAnsi="Times New Roman"/>
          <w:bCs/>
          <w:sz w:val="24"/>
          <w:szCs w:val="24"/>
        </w:rPr>
        <w:t>profil</w:t>
      </w:r>
      <w:proofErr w:type="gramEnd"/>
      <w:r w:rsidR="00042941">
        <w:rPr>
          <w:rFonts w:ascii="Times New Roman" w:hAnsi="Times New Roman"/>
          <w:bCs/>
          <w:sz w:val="24"/>
          <w:szCs w:val="24"/>
        </w:rPr>
        <w:t xml:space="preserve"> rendszerezés” történik, amely során </w:t>
      </w:r>
      <w:r w:rsidR="00942306">
        <w:rPr>
          <w:rFonts w:ascii="Times New Roman" w:hAnsi="Times New Roman"/>
          <w:bCs/>
          <w:sz w:val="24"/>
          <w:szCs w:val="24"/>
        </w:rPr>
        <w:t>a Család-és Gyermekjóléti Szolgálat</w:t>
      </w:r>
      <w:r w:rsidR="00DF2B89">
        <w:rPr>
          <w:rFonts w:ascii="Times New Roman" w:hAnsi="Times New Roman"/>
          <w:bCs/>
          <w:sz w:val="24"/>
          <w:szCs w:val="24"/>
        </w:rPr>
        <w:t>nál a jövőben csak a Szolgálathoz, a</w:t>
      </w:r>
      <w:r w:rsidR="00942306">
        <w:rPr>
          <w:rFonts w:ascii="Times New Roman" w:hAnsi="Times New Roman"/>
          <w:bCs/>
          <w:sz w:val="24"/>
          <w:szCs w:val="24"/>
        </w:rPr>
        <w:t xml:space="preserve"> Család-és Gyermekjóléti Közpon</w:t>
      </w:r>
      <w:r w:rsidR="00C273C4">
        <w:rPr>
          <w:rFonts w:ascii="Times New Roman" w:hAnsi="Times New Roman"/>
          <w:bCs/>
          <w:sz w:val="24"/>
          <w:szCs w:val="24"/>
        </w:rPr>
        <w:t>t</w:t>
      </w:r>
      <w:r w:rsidR="00DF2B89">
        <w:rPr>
          <w:rFonts w:ascii="Times New Roman" w:hAnsi="Times New Roman"/>
          <w:bCs/>
          <w:sz w:val="24"/>
          <w:szCs w:val="24"/>
        </w:rPr>
        <w:t>nál pedig csak a Központhoz tartozó feladatok ellátása történik elkülönülten a két</w:t>
      </w:r>
      <w:r w:rsidR="00942306">
        <w:rPr>
          <w:rFonts w:ascii="Times New Roman" w:hAnsi="Times New Roman"/>
          <w:bCs/>
          <w:sz w:val="24"/>
          <w:szCs w:val="24"/>
        </w:rPr>
        <w:t xml:space="preserve"> telephelyen</w:t>
      </w:r>
      <w:r w:rsidR="00064EAE">
        <w:rPr>
          <w:rFonts w:ascii="Times New Roman" w:hAnsi="Times New Roman"/>
          <w:bCs/>
          <w:sz w:val="24"/>
          <w:szCs w:val="24"/>
        </w:rPr>
        <w:t>, továbbá</w:t>
      </w:r>
      <w:r w:rsidR="006F7BBA">
        <w:rPr>
          <w:rFonts w:ascii="Times New Roman" w:hAnsi="Times New Roman"/>
          <w:bCs/>
          <w:sz w:val="24"/>
          <w:szCs w:val="24"/>
        </w:rPr>
        <w:t xml:space="preserve"> a kapcsolattartási ügyelet kapacitásának növelése érdekében egy ellátottak számára nyitva álló egyéb helyiség is bevonásra kerülne a szolgáltatásba a Varázsdoboz Fejlesztő Központ és Játszóházban</w:t>
      </w:r>
      <w:r w:rsidR="00DF2B89">
        <w:rPr>
          <w:rFonts w:ascii="Times New Roman" w:hAnsi="Times New Roman"/>
          <w:bCs/>
          <w:sz w:val="24"/>
          <w:szCs w:val="24"/>
        </w:rPr>
        <w:t>.</w:t>
      </w:r>
    </w:p>
    <w:p w:rsidR="00B81BED" w:rsidRDefault="00B81BED" w:rsidP="000C41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14A61" w:rsidRPr="00F3186D" w:rsidRDefault="000D03D7" w:rsidP="00914A61">
      <w:pPr>
        <w:shd w:val="clear" w:color="auto" w:fill="FFFFFF"/>
        <w:spacing w:after="0" w:line="240" w:lineRule="auto"/>
        <w:jc w:val="center"/>
        <w:outlineLvl w:val="3"/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„Család- és gyermekjóléti szolgálat</w:t>
      </w:r>
      <w:hyperlink r:id="rId8" w:anchor="lbj402id31b0" w:history="1">
        <w:r w:rsidRPr="00F3186D">
          <w:rPr>
            <w:rFonts w:ascii="Times New Roman" w:hAnsi="Times New Roman"/>
            <w:b/>
            <w:bCs/>
            <w:i/>
            <w:color w:val="000000" w:themeColor="text1"/>
            <w:sz w:val="24"/>
            <w:szCs w:val="24"/>
            <w:u w:val="single"/>
            <w:vertAlign w:val="superscript"/>
          </w:rPr>
          <w:t> </w:t>
        </w:r>
      </w:hyperlink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40. §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(1) Gyermekjóléti szolgáltatás a családsegítéssel egy szolgáltató – a család- és gyermekjóléti szolgálat (a továbbiakban: gyermekjóléti szolgálat) – keretében működtethető. A gyermekjóléti szolgálat ellátja a 39. § és a (2) bekezdés szerinti gyermekjóléti szolgáltatási feladatokat, valamint a családsegítés Szt. 64. § (4) bekezdése szerinti feladatait.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(1a) A települési önkormányzat a gyermekjóléti szolgálatot önálló intézményként, szolgáltatóként vagy más intézmény szervezeti és szakmai tekintetben önálló intézményegységeként működteti.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(2) A gyermekjóléti szolgálat – összehangolva a gyermekeket ellátó egészségügyi és nevelési-oktatási intézményekkel, illetve szolgálatokkal – szervezési, szolgáltatási és gondozási feladatokat végez. Tevékenysége körében a 39. §-ban és az Szt. 64. § (4) bekezdésében foglaltakon túl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a)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folyamatosan figyelemmel kíséri a településen élő gyermekek szociális helyzetét, veszélyeztetettségét,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b)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meghallgatja a gyermek panaszát, és annak orvoslása érdekében megteszi a szükséges intézkedést,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c)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az ellátási területén közreműködik a kormányrendeletben meghatározott európai uniós forrásból megvalósuló program keretében természetben biztosítható eseti vagy rendszeres juttatás célzott és ellenőrzött elosztásában,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d)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szervezi a – legalább három helyettes szülőt foglalkoztató – helyettes szülői hálózatot, illetve működtetheti azt, vagy önálló helyettes szülőket foglalkoztathat,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e)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segíti a nevelési-oktatási intézmény gyermekvédelmi feladatának ellátását,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f)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felkérésre környezettanulmányt készít,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g)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kezdeményezi a települési önkormányzatnál új ellátások bevezetését,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h)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i)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biztosítja a gyermekjogi képviselő munkavégzéséhez szükséges helyiségeket,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j)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részt vesz a külön jogszabályban meghatározott Kábítószerügyi Egyeztető Fórum munkájában,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k)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nyilvántartást vezet a helyettes szülői férőhelyekről. (…)</w:t>
      </w:r>
    </w:p>
    <w:p w:rsidR="00914A61" w:rsidRPr="00F3186D" w:rsidRDefault="00914A61" w:rsidP="00914A61">
      <w:pPr>
        <w:shd w:val="clear" w:color="auto" w:fill="FFFFFF"/>
        <w:spacing w:after="0" w:line="240" w:lineRule="auto"/>
        <w:jc w:val="center"/>
        <w:outlineLvl w:val="3"/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</w:pPr>
    </w:p>
    <w:p w:rsidR="00914A61" w:rsidRPr="00F3186D" w:rsidRDefault="000D03D7" w:rsidP="00914A61">
      <w:pPr>
        <w:shd w:val="clear" w:color="auto" w:fill="FFFFFF"/>
        <w:spacing w:after="0" w:line="240" w:lineRule="auto"/>
        <w:jc w:val="center"/>
        <w:outlineLvl w:val="3"/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Család- és gyermekjóléti központ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40/A. §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(1) Család- és gyermekjóléti központnak (a továbbiakban: gyermekjóléti központ) az a járásszékhely településen működő gyermekjóléti szolgálat minősül, amely önálló intézményként, illetve szervezeti és szakmai szempontból önálló intézményegységként működik.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(2) A gyermekjóléti központ a gyermekjóléti szolgálatnak a 39. §, a 40. § (2) bekezdése és az Szt. 64. § (4) bekezdése szerinti általános szolgáltatási feladatain túl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a)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a gyermek családban nevelkedésének elősegítése, a gyermek veszélyeztetettségének megelőzése érdekében a gyermek igényeinek és szükségleteinek megfelelő önálló egyéni és csoportos speciális szolgáltatásokat, programokat nyújt, amelynek keretében biztosít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aa)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utcai és – ha a helyi viszonyok azt indokolják – lakótelepi szociális munkát,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ab)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kapcsolattartási ügyeletet, ennek keretében közvetítői eljárást, ide nem értve a 62/E. § és a 132. § (6) bekezdése szerinti közvetítői eljárást,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ac) –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ha a helyi viszonyok azt indokolják – kórházi szociális munkát,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ad)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gyermekvédelmi jelzőrendszeri készenléti szolgálatot,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ae)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jogi tájékoztatásnyújtást és pszichológiai tanácsadást,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af)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családkonzultációt, családterápiát, családi döntéshozó konferenciát,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ag)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óvodai és iskolai szociális segítő tevékenységet;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b)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a gyermekvédelmi gondoskodás keretébe tartozó hatósági intézkedésekhez kapcsolódó, a gyermekek védelmére irányuló tevékenységet lát el, amelynek keretében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ba)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kezdeményezi a gyermek védelembe vételét vagy súlyosabb fokú veszélyeztetettség esetén a gyermek ideiglenes hatályú elhelyezését, nevelésbe vételét,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bb)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javaslatot készít a veszélyeztetettség mértékének megfelelően a gyermek védelembe vételére, illetve a családi pótlék természetbeni formában történő nyújtására, a gyermek tankötelezettsége teljesítésének előmozdítására, a gyermek családjából történő kiemelésére, a leendő gondozási helyére vagy annak megváltoztatására, valamint a gyermek megelőző pártfogásának mellőzésére, elrendelésére, fenntartására és megszüntetésére,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lastRenderedPageBreak/>
        <w:t>bc)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együttműködik a pártfogó felügyelői szolgálattal és a megelőző pártfogó felügyelővel a bűnismétlés megelőzése érdekében, ha a gyámhatóság elrendelte a gyermek megelőző pártfogását,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bd)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a családjából kiemelt gyermek visszahelyezése érdekében szociális segítőmunkát koordinál és végez – az otthont nyújtó ellátást, illetve a területi gyermekvédelmi szakszolgáltatást végző intézménnyel együttműködve – a család gyermeknevelési körülményeinek megteremtéséhez, javításához, a szülő és a gyermek közötti kapcsolat helyreállításához,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be)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utógondozást végez – a gyermekvédelmi gyámmal együttműködve, a 86. § (1) bekezdés </w:t>
      </w: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f)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pontjában foglaltak szerint – a gyermek családjába történő visszailleszkedéséhez,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bf)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védelembe vett gyermek esetében elkészíti a gondozási-nevelési tervet, szociális segítőmunkát koordinál és végez, illetve a gyámhatóság megkeresésére a családi pótlék természetbeni formában történő nyújtásához kapcsolódó pénzfelhasználási tervet (a továbbiakban: pénzfelhasználási terv) készít;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c)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szakmai támogatást nyújt az ellátási területén működő gyermekjóléti szolgálatok számára;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d)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elkészíti a szociális diagnózist az Szt. 64/A. §-a szerint.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(3) A gyermekjóléti központ a (2) bekezdés </w:t>
      </w: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a)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pont </w:t>
      </w: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ad)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alpontja, valamint a (2) bekezdés </w:t>
      </w: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b)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és </w:t>
      </w: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c)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pontja szerinti feladatainak ellátására a települési önkormányzat egyházi fenntartóval és nem állami fenntartóval ellátási szerződést nem köthet.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(4) A gyermekjóléti központ a (2) bekezdés </w:t>
      </w: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a)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pont </w:t>
      </w: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aa)–ac)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és </w:t>
      </w: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ae)–af)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alpontja szerinti feladata, valamint a szupervízió az Szt. 122/A. §-a szerinti, szolgáltatások intézményen kívüli szervezet által történő ellátásának szabályai szerint is biztosítható.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(5) A család- és gyermekjóléti szolgálat, valamint a család- és gyermekjóléti központ a szolgáltatással érintett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a)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gyermek tekintetében a Gyvt. 139. § (1) bekezdése szerinti nyilvántartást,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iCs/>
          <w:color w:val="000000" w:themeColor="text1"/>
          <w:sz w:val="24"/>
          <w:szCs w:val="24"/>
        </w:rPr>
        <w:t>b) </w:t>
      </w: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nagykorú személy tekintetében az Szt. 20. §-a szerinti nyilvántartást</w:t>
      </w:r>
    </w:p>
    <w:p w:rsidR="00914A61" w:rsidRPr="00F3186D" w:rsidRDefault="000D03D7" w:rsidP="00914A6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vezeti.</w:t>
      </w:r>
    </w:p>
    <w:p w:rsidR="00914A61" w:rsidRPr="00F3186D" w:rsidRDefault="000D03D7" w:rsidP="00914A61">
      <w:pPr>
        <w:shd w:val="clear" w:color="auto" w:fill="FFFFFF"/>
        <w:spacing w:after="0" w:line="240" w:lineRule="auto"/>
        <w:ind w:firstLine="24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(6) A 139. § (1) bekezdés szerinti adattartalmú nyilvántartás a változások nyomon követhetőségét biztosító elektronikus úton is vezethető.</w:t>
      </w:r>
    </w:p>
    <w:p w:rsidR="00914A61" w:rsidRPr="00F3186D" w:rsidRDefault="000D03D7" w:rsidP="00914A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F3186D">
        <w:rPr>
          <w:rFonts w:ascii="Times New Roman" w:hAnsi="Times New Roman"/>
          <w:i/>
          <w:color w:val="000000" w:themeColor="text1"/>
          <w:sz w:val="24"/>
          <w:szCs w:val="24"/>
        </w:rPr>
        <w:t>(7) A szociálpolitikáért felelős miniszter által kijelölt család- és gyermekjóléti központ az Szt. 64. § (9) bekezdése szerinti fogyatékosságügyi tanácsadást is biztosít. A szociálpolitikáért felelős miniszter a kijelölésről szóló közleményt az általa irányított minisztérium honlapján és a Szociális Ágazati Portálon teszi közzé.”</w:t>
      </w:r>
    </w:p>
    <w:p w:rsidR="00914A61" w:rsidRDefault="00914A61" w:rsidP="00B81B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81BED" w:rsidRPr="006F7BBA" w:rsidRDefault="000D03D7" w:rsidP="00B81B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F7BBA">
        <w:rPr>
          <w:rFonts w:ascii="Times New Roman" w:hAnsi="Times New Roman"/>
          <w:bCs/>
          <w:sz w:val="24"/>
          <w:szCs w:val="24"/>
        </w:rPr>
        <w:t>A Humán Szolgáltató szakmai elképzelésén</w:t>
      </w:r>
      <w:r w:rsidR="002C0BF3">
        <w:rPr>
          <w:rFonts w:ascii="Times New Roman" w:hAnsi="Times New Roman"/>
          <w:bCs/>
          <w:sz w:val="24"/>
          <w:szCs w:val="24"/>
        </w:rPr>
        <w:t>ek gyakorlati megvalósítása érdekében</w:t>
      </w:r>
      <w:r w:rsidRPr="006F7BBA">
        <w:rPr>
          <w:rFonts w:ascii="Times New Roman" w:hAnsi="Times New Roman"/>
          <w:bCs/>
          <w:sz w:val="24"/>
          <w:szCs w:val="24"/>
        </w:rPr>
        <w:t xml:space="preserve"> szükséges</w:t>
      </w:r>
      <w:r w:rsidR="001E750A">
        <w:rPr>
          <w:rFonts w:ascii="Times New Roman" w:hAnsi="Times New Roman"/>
          <w:bCs/>
          <w:sz w:val="24"/>
          <w:szCs w:val="24"/>
        </w:rPr>
        <w:t>sé válik</w:t>
      </w:r>
      <w:r w:rsidRPr="006F7BBA">
        <w:rPr>
          <w:rFonts w:ascii="Times New Roman" w:hAnsi="Times New Roman"/>
          <w:bCs/>
          <w:sz w:val="24"/>
          <w:szCs w:val="24"/>
        </w:rPr>
        <w:t xml:space="preserve"> a szociális, gyermekjóléti és gyermekvédelmi szolgáltatók, intézmények és hálózatok hatósági nyilvántartásáról és ellenőrzéséről szóló 369/2013. (X. 24.) Korm. rendelet szerinti szolgáltatói nyilvántartás adatainak módosítása</w:t>
      </w:r>
      <w:r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ugyanis a nyilvántartásban a Kertész utca</w:t>
      </w:r>
      <w:r w:rsidR="002C0BF3">
        <w:rPr>
          <w:rFonts w:ascii="Times New Roman" w:hAnsi="Times New Roman"/>
          <w:bCs/>
          <w:sz w:val="24"/>
          <w:szCs w:val="24"/>
        </w:rPr>
        <w:t>i</w:t>
      </w:r>
      <w:r>
        <w:rPr>
          <w:rFonts w:ascii="Times New Roman" w:hAnsi="Times New Roman"/>
          <w:bCs/>
          <w:sz w:val="24"/>
          <w:szCs w:val="24"/>
        </w:rPr>
        <w:t xml:space="preserve"> telephely elnevezése Család-és Gyermekjóléti Központ Szolgáltatási Centrum, míg a Hutyra Ferenc utcai telephely Család-és Gyermekjóléti Központ Fejlesztési Centrum néven szerepel. Mindkét telephelyen bejegyzésre került nyújtott és befogadott szolgáltatásként a család-és gyermekjóléti szolgálat, valamint a család-és gyermekjóléti központ is. </w:t>
      </w:r>
    </w:p>
    <w:p w:rsidR="00B81BED" w:rsidRDefault="00B81BED" w:rsidP="000C41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500A3" w:rsidRPr="00C500A3" w:rsidRDefault="000D03D7" w:rsidP="00C500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C500A3">
        <w:rPr>
          <w:rFonts w:ascii="Times New Roman" w:hAnsi="Times New Roman"/>
          <w:bCs/>
          <w:sz w:val="24"/>
          <w:szCs w:val="24"/>
        </w:rPr>
        <w:t xml:space="preserve">Tekintettel arra, hogy az intézmény telephelyeinek neve is módosul, ezért a Humán Szolgáltató Alapító okiratának módosítására vonatkozó Módosító okirat elfogadása is szükségessé válik. </w:t>
      </w:r>
    </w:p>
    <w:p w:rsidR="000C4151" w:rsidRPr="000C4151" w:rsidRDefault="000C4151" w:rsidP="000C41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843FC" w:rsidRDefault="000D03D7" w:rsidP="001E75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3EA7">
        <w:rPr>
          <w:rFonts w:ascii="Times New Roman" w:hAnsi="Times New Roman"/>
          <w:sz w:val="24"/>
          <w:szCs w:val="24"/>
        </w:rPr>
        <w:t>Az alapító okirat módosításáról az államháztartásról szóló 2011. évi CXCV. törvény 8/A. § (2) bekezdése alapján a Képviselő-testület jogosult döntést hozni.</w:t>
      </w:r>
    </w:p>
    <w:p w:rsidR="00C273C4" w:rsidRPr="001E750A" w:rsidRDefault="00C273C4" w:rsidP="001E75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2ED" w:rsidRPr="00744D68" w:rsidRDefault="000D03D7" w:rsidP="006F6CD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Kérem a Tisztelt </w:t>
      </w:r>
      <w:r w:rsidRPr="00123527">
        <w:rPr>
          <w:rFonts w:ascii="Times New Roman" w:hAnsi="Times New Roman"/>
          <w:b/>
          <w:bCs/>
          <w:sz w:val="24"/>
          <w:szCs w:val="24"/>
        </w:rPr>
        <w:t>Képviselő-testületet</w:t>
      </w:r>
      <w:r w:rsidR="00F51DB1" w:rsidRPr="00427204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 az előterjesztés megtárgyalására és a határozati javaslatok elfogadására.</w:t>
      </w:r>
    </w:p>
    <w:p w:rsidR="002502E3" w:rsidRDefault="002502E3" w:rsidP="005749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4956EF" w:rsidRDefault="004956EF" w:rsidP="005749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2502E3" w:rsidRDefault="002502E3" w:rsidP="005749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5749C9" w:rsidRDefault="000D03D7" w:rsidP="005749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0F5CA3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HATÁROZATI JAVASLATOK</w:t>
      </w:r>
    </w:p>
    <w:p w:rsidR="00C843FC" w:rsidRDefault="00C843FC" w:rsidP="005749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3A28DD" w:rsidRDefault="000D03D7" w:rsidP="003A28DD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I.</w:t>
      </w:r>
    </w:p>
    <w:p w:rsidR="003A28DD" w:rsidRPr="002A68AD" w:rsidRDefault="003A28DD" w:rsidP="003A28DD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A28DD" w:rsidRPr="0082750D" w:rsidRDefault="000D03D7" w:rsidP="003A28DD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Budapest Főváros VII. k</w:t>
      </w:r>
      <w:r w:rsidRPr="00542523">
        <w:rPr>
          <w:rFonts w:ascii="Times New Roman" w:hAnsi="Times New Roman"/>
          <w:b/>
          <w:sz w:val="24"/>
          <w:szCs w:val="24"/>
          <w:u w:val="single"/>
        </w:rPr>
        <w:t xml:space="preserve">erület Erzsébetváros Önkormányzata </w:t>
      </w:r>
      <w:r>
        <w:rPr>
          <w:rFonts w:ascii="Times New Roman" w:hAnsi="Times New Roman"/>
          <w:b/>
          <w:sz w:val="24"/>
          <w:szCs w:val="24"/>
          <w:u w:val="single"/>
        </w:rPr>
        <w:t>Képviselő-testületének …/2026</w:t>
      </w:r>
      <w:r w:rsidRPr="0082750D">
        <w:rPr>
          <w:rFonts w:ascii="Times New Roman" w:hAnsi="Times New Roman"/>
          <w:b/>
          <w:sz w:val="24"/>
          <w:szCs w:val="24"/>
          <w:u w:val="single"/>
        </w:rPr>
        <w:t>. (</w:t>
      </w:r>
      <w:r w:rsidR="00395061">
        <w:rPr>
          <w:rFonts w:ascii="Times New Roman" w:hAnsi="Times New Roman"/>
          <w:b/>
          <w:sz w:val="24"/>
          <w:szCs w:val="24"/>
          <w:u w:val="single"/>
        </w:rPr>
        <w:t>VI. 17</w:t>
      </w:r>
      <w:r>
        <w:rPr>
          <w:rFonts w:ascii="Times New Roman" w:hAnsi="Times New Roman"/>
          <w:b/>
          <w:sz w:val="24"/>
          <w:szCs w:val="24"/>
          <w:u w:val="single"/>
        </w:rPr>
        <w:t>.</w:t>
      </w:r>
      <w:r w:rsidR="005462F6">
        <w:rPr>
          <w:rFonts w:ascii="Times New Roman" w:hAnsi="Times New Roman"/>
          <w:b/>
          <w:sz w:val="24"/>
          <w:szCs w:val="24"/>
          <w:u w:val="single"/>
        </w:rPr>
        <w:t xml:space="preserve">) határozata a </w:t>
      </w:r>
      <w:r w:rsidR="005462F6" w:rsidRPr="00FC4723">
        <w:rPr>
          <w:rFonts w:ascii="Times New Roman" w:hAnsi="Times New Roman"/>
          <w:b/>
          <w:bCs/>
          <w:sz w:val="24"/>
          <w:szCs w:val="24"/>
          <w:u w:val="single"/>
        </w:rPr>
        <w:t xml:space="preserve">Bischitz Johanna Integrált Humán Szolgáltató Központ </w:t>
      </w:r>
      <w:r w:rsidR="005B1170">
        <w:rPr>
          <w:rFonts w:ascii="Times New Roman" w:hAnsi="Times New Roman"/>
          <w:b/>
          <w:bCs/>
          <w:sz w:val="24"/>
          <w:szCs w:val="24"/>
          <w:u w:val="single"/>
        </w:rPr>
        <w:t xml:space="preserve">család – és gyermekjóléti </w:t>
      </w:r>
      <w:r w:rsidR="00914A61">
        <w:rPr>
          <w:rFonts w:ascii="Times New Roman" w:hAnsi="Times New Roman"/>
          <w:b/>
          <w:bCs/>
          <w:sz w:val="24"/>
          <w:szCs w:val="24"/>
          <w:u w:val="single"/>
        </w:rPr>
        <w:t>alap</w:t>
      </w:r>
      <w:r w:rsidR="005B1170">
        <w:rPr>
          <w:rFonts w:ascii="Times New Roman" w:hAnsi="Times New Roman"/>
          <w:b/>
          <w:bCs/>
          <w:sz w:val="24"/>
          <w:szCs w:val="24"/>
          <w:u w:val="single"/>
        </w:rPr>
        <w:t>szolgáltatásai</w:t>
      </w:r>
      <w:r w:rsidR="003C11DF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914A61">
        <w:rPr>
          <w:rFonts w:ascii="Times New Roman" w:hAnsi="Times New Roman"/>
          <w:b/>
          <w:bCs/>
          <w:sz w:val="24"/>
          <w:szCs w:val="24"/>
          <w:u w:val="single"/>
        </w:rPr>
        <w:t xml:space="preserve">ellátási </w:t>
      </w:r>
      <w:r w:rsidR="003C11DF">
        <w:rPr>
          <w:rFonts w:ascii="Times New Roman" w:hAnsi="Times New Roman"/>
          <w:b/>
          <w:bCs/>
          <w:sz w:val="24"/>
          <w:szCs w:val="24"/>
          <w:u w:val="single"/>
        </w:rPr>
        <w:t>helyének módosításáról</w:t>
      </w:r>
    </w:p>
    <w:p w:rsidR="003A28DD" w:rsidRDefault="000D03D7" w:rsidP="003A28DD">
      <w:pPr>
        <w:pStyle w:val="Listaszerbekezds"/>
        <w:numPr>
          <w:ilvl w:val="0"/>
          <w:numId w:val="23"/>
        </w:numPr>
        <w:tabs>
          <w:tab w:val="clear" w:pos="432"/>
          <w:tab w:val="left" w:pos="0"/>
        </w:tabs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Budapest Főváros VII. k</w:t>
      </w:r>
      <w:r w:rsidRPr="007E066E">
        <w:rPr>
          <w:rFonts w:ascii="Times New Roman" w:eastAsia="Calibri" w:hAnsi="Times New Roman"/>
          <w:sz w:val="24"/>
          <w:szCs w:val="24"/>
        </w:rPr>
        <w:t xml:space="preserve">erület Erzsébetváros Önkormányzatának </w:t>
      </w:r>
      <w:r>
        <w:rPr>
          <w:rFonts w:ascii="Times New Roman" w:eastAsia="Calibri" w:hAnsi="Times New Roman"/>
          <w:sz w:val="24"/>
          <w:szCs w:val="24"/>
        </w:rPr>
        <w:t xml:space="preserve">Képviselő-testülete úgy dönt, hogy </w:t>
      </w:r>
    </w:p>
    <w:p w:rsidR="003A28DD" w:rsidRDefault="003A28DD" w:rsidP="003A28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6A7786" w:rsidRDefault="000D03D7" w:rsidP="006F6CDB">
      <w:pPr>
        <w:pStyle w:val="Listaszerbekezds"/>
        <w:widowControl w:val="0"/>
        <w:numPr>
          <w:ilvl w:val="0"/>
          <w:numId w:val="24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hozzájárul</w:t>
      </w:r>
      <w:r w:rsidR="005B1170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="005B1170" w:rsidRPr="00FC4723"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>a Bischitz Johanna Integrált Humán Szolgáltató Közpon</w:t>
      </w:r>
      <w:r w:rsidR="005B1170"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>t család - és</w:t>
      </w:r>
      <w:r w:rsidR="005B1170" w:rsidRPr="00FC4723"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 xml:space="preserve"> </w:t>
      </w:r>
      <w:r w:rsidR="005B1170"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 xml:space="preserve">gyermekjóléti </w:t>
      </w:r>
      <w:r w:rsidR="00914A61"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>alap</w:t>
      </w:r>
      <w:r w:rsidR="005B1170"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>szolgáltatásai</w:t>
      </w:r>
      <w:r w:rsidR="000A53FA"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 xml:space="preserve"> </w:t>
      </w:r>
      <w:r w:rsidR="00900C4B"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 xml:space="preserve">nevének és </w:t>
      </w:r>
      <w:r w:rsidR="00914A61"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 xml:space="preserve">ellátási </w:t>
      </w:r>
      <w:r w:rsidR="000A53FA"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>helyének módosításához</w:t>
      </w:r>
      <w:r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 xml:space="preserve">, amely alapján </w:t>
      </w:r>
    </w:p>
    <w:p w:rsidR="006A7786" w:rsidRDefault="000D03D7" w:rsidP="006F6CDB">
      <w:pPr>
        <w:pStyle w:val="Listaszerbekezds"/>
        <w:widowControl w:val="0"/>
        <w:numPr>
          <w:ilvl w:val="0"/>
          <w:numId w:val="22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 xml:space="preserve">a </w:t>
      </w:r>
      <w:r>
        <w:rPr>
          <w:rFonts w:ascii="Times New Roman" w:hAnsi="Times New Roman"/>
          <w:bCs/>
          <w:sz w:val="24"/>
          <w:szCs w:val="24"/>
        </w:rPr>
        <w:t>1073 Budapest, Kertész utca 20. szám alatti telephely elnevezése a továbbiakban Család-</w:t>
      </w:r>
      <w:r w:rsidR="006F6CD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és Gyermekjóléti Központ, a nyújtott</w:t>
      </w:r>
      <w:r w:rsidR="006F6CDB">
        <w:rPr>
          <w:rFonts w:ascii="Times New Roman" w:hAnsi="Times New Roman"/>
          <w:bCs/>
          <w:sz w:val="24"/>
          <w:szCs w:val="24"/>
        </w:rPr>
        <w:t xml:space="preserve"> szolgál</w:t>
      </w:r>
      <w:r w:rsidR="00C273C4">
        <w:rPr>
          <w:rFonts w:ascii="Times New Roman" w:hAnsi="Times New Roman"/>
          <w:bCs/>
          <w:sz w:val="24"/>
          <w:szCs w:val="24"/>
        </w:rPr>
        <w:t>t</w:t>
      </w:r>
      <w:r w:rsidR="006F6CDB">
        <w:rPr>
          <w:rFonts w:ascii="Times New Roman" w:hAnsi="Times New Roman"/>
          <w:bCs/>
          <w:sz w:val="24"/>
          <w:szCs w:val="24"/>
        </w:rPr>
        <w:t xml:space="preserve">atás megnevezése </w:t>
      </w:r>
      <w:r w:rsidR="006F6CDB" w:rsidRPr="006F6CDB">
        <w:rPr>
          <w:rFonts w:ascii="Times New Roman" w:hAnsi="Times New Roman"/>
          <w:bCs/>
          <w:sz w:val="24"/>
          <w:szCs w:val="24"/>
        </w:rPr>
        <w:t>családsegítés és gyermekjóléti szolgáltatás:</w:t>
      </w:r>
      <w:r w:rsidR="006F6CDB">
        <w:rPr>
          <w:rFonts w:ascii="Times New Roman" w:hAnsi="Times New Roman"/>
          <w:bCs/>
          <w:sz w:val="24"/>
          <w:szCs w:val="24"/>
        </w:rPr>
        <w:t xml:space="preserve"> </w:t>
      </w:r>
      <w:r w:rsidR="00900C4B">
        <w:rPr>
          <w:rFonts w:ascii="Times New Roman" w:hAnsi="Times New Roman"/>
          <w:bCs/>
          <w:sz w:val="24"/>
          <w:szCs w:val="24"/>
        </w:rPr>
        <w:t>C</w:t>
      </w:r>
      <w:r>
        <w:rPr>
          <w:rFonts w:ascii="Times New Roman" w:hAnsi="Times New Roman"/>
          <w:bCs/>
          <w:sz w:val="24"/>
          <w:szCs w:val="24"/>
        </w:rPr>
        <w:t>salád-és gyermekjóléti központ</w:t>
      </w:r>
    </w:p>
    <w:p w:rsidR="006A7786" w:rsidRDefault="000D03D7" w:rsidP="006F6CDB">
      <w:pPr>
        <w:pStyle w:val="Listaszerbekezds"/>
        <w:widowControl w:val="0"/>
        <w:numPr>
          <w:ilvl w:val="0"/>
          <w:numId w:val="22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1074 Budapest, Hutyra Ferenc utca 11-15. </w:t>
      </w:r>
      <w:r w:rsidR="00064EAE">
        <w:rPr>
          <w:rFonts w:ascii="Times New Roman" w:hAnsi="Times New Roman"/>
          <w:bCs/>
          <w:sz w:val="24"/>
          <w:szCs w:val="24"/>
        </w:rPr>
        <w:t xml:space="preserve">szám </w:t>
      </w:r>
      <w:r>
        <w:rPr>
          <w:rFonts w:ascii="Times New Roman" w:hAnsi="Times New Roman"/>
          <w:bCs/>
          <w:sz w:val="24"/>
          <w:szCs w:val="24"/>
        </w:rPr>
        <w:t>alatti telephely e</w:t>
      </w:r>
      <w:r w:rsidR="006F6CDB">
        <w:rPr>
          <w:rFonts w:ascii="Times New Roman" w:hAnsi="Times New Roman"/>
          <w:bCs/>
          <w:sz w:val="24"/>
          <w:szCs w:val="24"/>
        </w:rPr>
        <w:t xml:space="preserve">lnevezése a továbbiakban Család- </w:t>
      </w:r>
      <w:r>
        <w:rPr>
          <w:rFonts w:ascii="Times New Roman" w:hAnsi="Times New Roman"/>
          <w:bCs/>
          <w:sz w:val="24"/>
          <w:szCs w:val="24"/>
        </w:rPr>
        <w:t>és Gyermekjóléti Szolgálat, a nyújtott szolg</w:t>
      </w:r>
      <w:r w:rsidR="006F6CDB">
        <w:rPr>
          <w:rFonts w:ascii="Times New Roman" w:hAnsi="Times New Roman"/>
          <w:bCs/>
          <w:sz w:val="24"/>
          <w:szCs w:val="24"/>
        </w:rPr>
        <w:t xml:space="preserve">áltatás megnevezése </w:t>
      </w:r>
      <w:r w:rsidR="006F6CDB" w:rsidRPr="006F6CDB">
        <w:rPr>
          <w:rFonts w:ascii="Times New Roman" w:hAnsi="Times New Roman"/>
          <w:bCs/>
          <w:sz w:val="24"/>
          <w:szCs w:val="24"/>
        </w:rPr>
        <w:t>családsegítés és gyermekjóléti szolgáltatás:</w:t>
      </w:r>
      <w:r w:rsidR="00900C4B">
        <w:rPr>
          <w:rFonts w:ascii="Times New Roman" w:hAnsi="Times New Roman"/>
          <w:bCs/>
          <w:sz w:val="24"/>
          <w:szCs w:val="24"/>
        </w:rPr>
        <w:t xml:space="preserve"> C</w:t>
      </w:r>
      <w:r w:rsidR="006F6CDB">
        <w:rPr>
          <w:rFonts w:ascii="Times New Roman" w:hAnsi="Times New Roman"/>
          <w:bCs/>
          <w:sz w:val="24"/>
          <w:szCs w:val="24"/>
        </w:rPr>
        <w:t>salád-és gyermekjóléti szolgálat</w:t>
      </w:r>
    </w:p>
    <w:p w:rsidR="005B1170" w:rsidRPr="006F6CDB" w:rsidRDefault="005B1170" w:rsidP="006F6CDB">
      <w:pPr>
        <w:widowControl w:val="0"/>
        <w:suppressAutoHyphens/>
        <w:autoSpaceDN w:val="0"/>
        <w:spacing w:after="0" w:line="240" w:lineRule="auto"/>
        <w:ind w:left="567"/>
        <w:jc w:val="both"/>
        <w:rPr>
          <w:rFonts w:ascii="Times New Roman" w:eastAsia="SimSun" w:hAnsi="Times New Roman"/>
          <w:bCs/>
          <w:kern w:val="3"/>
          <w:sz w:val="24"/>
          <w:szCs w:val="24"/>
          <w:highlight w:val="yellow"/>
          <w:lang w:eastAsia="zh-CN" w:bidi="hi-IN"/>
        </w:rPr>
      </w:pPr>
    </w:p>
    <w:p w:rsidR="005B1170" w:rsidRDefault="000D03D7" w:rsidP="00395061">
      <w:pPr>
        <w:pStyle w:val="Listaszerbekezds"/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hozzájárul ahhoz, hogy a Bischitz Johanna Integrált Humán Szolgáltató Központ</w:t>
      </w:r>
      <w:r w:rsidR="00064EAE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Család-és Gyermekjóléti K</w:t>
      </w:r>
      <w:r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özpont telephely</w:t>
      </w:r>
      <w:r w:rsidR="00785607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é</w:t>
      </w:r>
      <w:r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hez bejegyzésre kerüljön egy ellátottak számára nyitva álló egyéb helyiség az intézmény </w:t>
      </w:r>
      <w:r w:rsidR="00395061" w:rsidRPr="00395061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1074 Budapest, Dob utca 27. fszt. R-3.; R-4.</w:t>
      </w:r>
      <w:r w:rsidR="00395061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szám alatti telephelyén.</w:t>
      </w:r>
    </w:p>
    <w:p w:rsidR="006F7BBA" w:rsidRDefault="006F7BBA" w:rsidP="006F7BBA">
      <w:pPr>
        <w:pStyle w:val="Listaszerbekezds"/>
        <w:widowControl w:val="0"/>
        <w:suppressAutoHyphens/>
        <w:autoSpaceDN w:val="0"/>
        <w:spacing w:after="0" w:line="240" w:lineRule="auto"/>
        <w:ind w:left="644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6F7BBA" w:rsidRPr="006F7BBA" w:rsidRDefault="002974F7" w:rsidP="006F7BBA">
      <w:pPr>
        <w:pStyle w:val="Listaszerbekezds"/>
        <w:numPr>
          <w:ilvl w:val="0"/>
          <w:numId w:val="24"/>
        </w:numPr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felkéri a P</w:t>
      </w:r>
      <w:r w:rsidR="000D03D7" w:rsidRPr="006F7BBA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olgármestert az 1</w:t>
      </w:r>
      <w:r w:rsidR="00395061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. és 2</w:t>
      </w:r>
      <w:r w:rsidR="000D03D7" w:rsidRPr="006F7BBA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. pont</w:t>
      </w:r>
      <w:r w:rsidR="00395061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ok</w:t>
      </w:r>
      <w:r w:rsidR="000D03D7" w:rsidRPr="006F7BBA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ban foglaltakkal kapcsolatos intézkedések megtételére.</w:t>
      </w:r>
    </w:p>
    <w:p w:rsidR="006F6CDB" w:rsidRPr="006F6CDB" w:rsidRDefault="006F6CDB" w:rsidP="006F6CDB">
      <w:pPr>
        <w:pStyle w:val="Listaszerbekezds"/>
        <w:widowControl w:val="0"/>
        <w:suppressAutoHyphens/>
        <w:autoSpaceDN w:val="0"/>
        <w:spacing w:after="0" w:line="240" w:lineRule="auto"/>
        <w:ind w:left="644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6F6CDB" w:rsidRPr="006F6CDB" w:rsidRDefault="002974F7" w:rsidP="006F6CDB">
      <w:pPr>
        <w:pStyle w:val="Listaszerbekezds"/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felkéri a P</w:t>
      </w:r>
      <w:bookmarkStart w:id="3" w:name="_GoBack"/>
      <w:bookmarkEnd w:id="3"/>
      <w:r w:rsidR="000D03D7" w:rsidRPr="006F6CDB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olgármestert, hogy a döntésről a Bischitz Johanna Integrált Humán Szolgáltató Központ igazgatóját értesítse.</w:t>
      </w:r>
    </w:p>
    <w:p w:rsidR="006F6CDB" w:rsidRPr="00FC4723" w:rsidRDefault="006F6CDB" w:rsidP="005B1170">
      <w:pPr>
        <w:widowControl w:val="0"/>
        <w:suppressAutoHyphens/>
        <w:autoSpaceDN w:val="0"/>
        <w:spacing w:after="0" w:line="240" w:lineRule="auto"/>
        <w:ind w:left="567" w:hanging="283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123527" w:rsidRPr="00FC4723" w:rsidRDefault="000D03D7" w:rsidP="00123527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F41F88">
        <w:rPr>
          <w:rFonts w:ascii="Times New Roman" w:eastAsia="SimSun" w:hAnsi="Times New Roman"/>
          <w:b/>
          <w:bCs/>
          <w:kern w:val="3"/>
          <w:sz w:val="24"/>
          <w:szCs w:val="24"/>
          <w:u w:val="single"/>
          <w:lang w:eastAsia="zh-CN" w:bidi="hi-IN"/>
        </w:rPr>
        <w:t>Felelős:</w:t>
      </w:r>
      <w:r w:rsidRPr="00FC4723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Pr="00FC4723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  <w:t xml:space="preserve">Niedermüller Péter polgármester </w:t>
      </w:r>
    </w:p>
    <w:p w:rsidR="00123527" w:rsidRDefault="000D03D7" w:rsidP="00123527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F41F88">
        <w:rPr>
          <w:rFonts w:ascii="Times New Roman" w:eastAsia="SimSun" w:hAnsi="Times New Roman"/>
          <w:b/>
          <w:bCs/>
          <w:kern w:val="3"/>
          <w:sz w:val="24"/>
          <w:szCs w:val="24"/>
          <w:u w:val="single"/>
          <w:lang w:eastAsia="zh-CN" w:bidi="hi-IN"/>
        </w:rPr>
        <w:t>Határidő:</w:t>
      </w:r>
      <w:r w:rsidRPr="00FC4723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Pr="00FC4723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</w:r>
      <w:r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1</w:t>
      </w:r>
      <w:r w:rsidR="00395061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. és 2.</w:t>
      </w:r>
      <w:r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po</w:t>
      </w:r>
      <w:r w:rsidR="00470B30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nt</w:t>
      </w:r>
      <w:r w:rsidR="00395061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ok</w:t>
      </w:r>
      <w:r w:rsidR="00470B30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="00395061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tekintetében 2026. június 17</w:t>
      </w:r>
      <w:r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.</w:t>
      </w:r>
    </w:p>
    <w:p w:rsidR="00123527" w:rsidRPr="000F5CA3" w:rsidRDefault="000D03D7" w:rsidP="000F5CA3">
      <w:pPr>
        <w:widowControl w:val="0"/>
        <w:numPr>
          <w:ilvl w:val="4"/>
          <w:numId w:val="23"/>
        </w:numPr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                       </w:t>
      </w:r>
      <w:r w:rsidR="0082391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3</w:t>
      </w:r>
      <w:r w:rsidRPr="000F5CA3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. </w:t>
      </w:r>
      <w:r w:rsidR="0082391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és 4</w:t>
      </w:r>
      <w:r w:rsidR="000F5CA3" w:rsidRPr="000F5CA3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. </w:t>
      </w:r>
      <w:r w:rsidRPr="000F5CA3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po</w:t>
      </w:r>
      <w:r w:rsidR="00470B30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n</w:t>
      </w:r>
      <w:r w:rsidR="00395061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tok tekintetében 2026. június 30</w:t>
      </w:r>
      <w:r w:rsidRPr="000F5CA3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.</w:t>
      </w:r>
    </w:p>
    <w:p w:rsidR="00123527" w:rsidRDefault="000D03D7" w:rsidP="000F5CA3">
      <w:pPr>
        <w:widowControl w:val="0"/>
        <w:numPr>
          <w:ilvl w:val="4"/>
          <w:numId w:val="23"/>
        </w:numPr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0F5CA3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     </w:t>
      </w:r>
      <w:r w:rsidRPr="000F5CA3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</w:r>
      <w:r w:rsidRPr="000F5CA3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</w:r>
    </w:p>
    <w:p w:rsidR="00785607" w:rsidRPr="00F3186D" w:rsidRDefault="00785607" w:rsidP="00F3186D">
      <w:pPr>
        <w:widowControl w:val="0"/>
        <w:suppressAutoHyphens/>
        <w:autoSpaceDN w:val="0"/>
        <w:spacing w:after="0" w:line="240" w:lineRule="auto"/>
        <w:ind w:left="720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785607" w:rsidRDefault="00785607" w:rsidP="001235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1E750A" w:rsidRDefault="001E750A" w:rsidP="001235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1E750A" w:rsidRDefault="001E750A" w:rsidP="001235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785607" w:rsidRDefault="00785607" w:rsidP="001235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C23EA7" w:rsidRDefault="000D03D7" w:rsidP="00C23E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52150">
        <w:rPr>
          <w:rFonts w:ascii="Times New Roman" w:hAnsi="Times New Roman"/>
          <w:b/>
          <w:bCs/>
          <w:sz w:val="24"/>
          <w:szCs w:val="24"/>
        </w:rPr>
        <w:lastRenderedPageBreak/>
        <w:t>I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352150">
        <w:rPr>
          <w:rFonts w:ascii="Times New Roman" w:hAnsi="Times New Roman"/>
          <w:b/>
          <w:bCs/>
          <w:sz w:val="24"/>
          <w:szCs w:val="24"/>
        </w:rPr>
        <w:t>.</w:t>
      </w:r>
    </w:p>
    <w:p w:rsidR="00C23EA7" w:rsidRDefault="00C23EA7" w:rsidP="00C23E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23EA7" w:rsidRPr="0031487D" w:rsidRDefault="000D03D7" w:rsidP="00C23E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1487D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ta </w:t>
      </w:r>
      <w:r w:rsidR="005E3C53">
        <w:rPr>
          <w:rFonts w:ascii="Times New Roman" w:hAnsi="Times New Roman"/>
          <w:b/>
          <w:bCs/>
          <w:sz w:val="24"/>
          <w:szCs w:val="24"/>
          <w:u w:val="single"/>
        </w:rPr>
        <w:t>Ké</w:t>
      </w:r>
      <w:r w:rsidR="00395061">
        <w:rPr>
          <w:rFonts w:ascii="Times New Roman" w:hAnsi="Times New Roman"/>
          <w:b/>
          <w:bCs/>
          <w:sz w:val="24"/>
          <w:szCs w:val="24"/>
          <w:u w:val="single"/>
        </w:rPr>
        <w:t>pviselő-testületének …/2026. (VI. 17</w:t>
      </w:r>
      <w:r w:rsidRPr="0031487D">
        <w:rPr>
          <w:rFonts w:ascii="Times New Roman" w:hAnsi="Times New Roman"/>
          <w:b/>
          <w:bCs/>
          <w:sz w:val="24"/>
          <w:szCs w:val="24"/>
          <w:u w:val="single"/>
        </w:rPr>
        <w:t xml:space="preserve">.) határozata a Bischitz Johanna Integrált Humán Szolgáltató Központ Alapító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o</w:t>
      </w:r>
      <w:r w:rsidRPr="0031487D">
        <w:rPr>
          <w:rFonts w:ascii="Times New Roman" w:hAnsi="Times New Roman"/>
          <w:b/>
          <w:bCs/>
          <w:sz w:val="24"/>
          <w:szCs w:val="24"/>
          <w:u w:val="single"/>
        </w:rPr>
        <w:t>kiratának módosításáról</w:t>
      </w:r>
    </w:p>
    <w:p w:rsidR="00C23EA7" w:rsidRPr="0031487D" w:rsidRDefault="00C23EA7" w:rsidP="00C23E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23EA7" w:rsidRPr="0031487D" w:rsidRDefault="000D03D7" w:rsidP="00C23E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1487D">
        <w:rPr>
          <w:rFonts w:ascii="Times New Roman" w:hAnsi="Times New Roman"/>
          <w:bCs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bCs/>
          <w:sz w:val="24"/>
          <w:szCs w:val="24"/>
        </w:rPr>
        <w:t xml:space="preserve">ának </w:t>
      </w:r>
      <w:r w:rsidRPr="0031487D">
        <w:rPr>
          <w:rFonts w:ascii="Times New Roman" w:hAnsi="Times New Roman"/>
          <w:bCs/>
          <w:sz w:val="24"/>
          <w:szCs w:val="24"/>
        </w:rPr>
        <w:t>Képviselő-testülete úgy dönt, hogy</w:t>
      </w:r>
    </w:p>
    <w:p w:rsidR="00C23EA7" w:rsidRPr="0031487D" w:rsidRDefault="00C23EA7" w:rsidP="00C23E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23EA7" w:rsidRPr="00C02CD2" w:rsidRDefault="000D03D7" w:rsidP="00C23EA7">
      <w:pPr>
        <w:pStyle w:val="Listaszerbekezds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02CD2">
        <w:rPr>
          <w:rFonts w:ascii="Times New Roman" w:hAnsi="Times New Roman"/>
          <w:bCs/>
          <w:sz w:val="24"/>
          <w:szCs w:val="24"/>
        </w:rPr>
        <w:t xml:space="preserve">elfogadja a Bischitz Johanna Integrált Humán Szolgáltató Központ (1072 Budapest, Nyár utca 7.) Alapító </w:t>
      </w:r>
      <w:r>
        <w:rPr>
          <w:rFonts w:ascii="Times New Roman" w:hAnsi="Times New Roman"/>
          <w:bCs/>
          <w:sz w:val="24"/>
          <w:szCs w:val="24"/>
        </w:rPr>
        <w:t>o</w:t>
      </w:r>
      <w:r w:rsidRPr="00C02CD2">
        <w:rPr>
          <w:rFonts w:ascii="Times New Roman" w:hAnsi="Times New Roman"/>
          <w:bCs/>
          <w:sz w:val="24"/>
          <w:szCs w:val="24"/>
        </w:rPr>
        <w:t xml:space="preserve">kiratának módosítását és az egységes szerkezetbe foglalt Alapító </w:t>
      </w:r>
      <w:r>
        <w:rPr>
          <w:rFonts w:ascii="Times New Roman" w:hAnsi="Times New Roman"/>
          <w:bCs/>
          <w:sz w:val="24"/>
          <w:szCs w:val="24"/>
        </w:rPr>
        <w:t>o</w:t>
      </w:r>
      <w:r w:rsidRPr="00C02CD2">
        <w:rPr>
          <w:rFonts w:ascii="Times New Roman" w:hAnsi="Times New Roman"/>
          <w:bCs/>
          <w:sz w:val="24"/>
          <w:szCs w:val="24"/>
        </w:rPr>
        <w:t xml:space="preserve">kiratot jelen határozat 1. és 2. </w:t>
      </w:r>
      <w:r>
        <w:rPr>
          <w:rFonts w:ascii="Times New Roman" w:hAnsi="Times New Roman"/>
          <w:bCs/>
          <w:sz w:val="24"/>
          <w:szCs w:val="24"/>
        </w:rPr>
        <w:t>melléklete szerint</w:t>
      </w:r>
      <w:r w:rsidRPr="00C02CD2">
        <w:rPr>
          <w:rFonts w:ascii="Times New Roman" w:hAnsi="Times New Roman"/>
          <w:bCs/>
          <w:sz w:val="24"/>
          <w:szCs w:val="24"/>
        </w:rPr>
        <w:t>i tartalommal.</w:t>
      </w:r>
    </w:p>
    <w:p w:rsidR="00C23EA7" w:rsidRPr="0031487D" w:rsidRDefault="00C23EA7" w:rsidP="00C23EA7">
      <w:pPr>
        <w:widowControl w:val="0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</w:p>
    <w:p w:rsidR="00C23EA7" w:rsidRPr="00C02CD2" w:rsidRDefault="000D03D7" w:rsidP="00C23EA7">
      <w:pPr>
        <w:pStyle w:val="Listaszerbekezds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02CD2">
        <w:rPr>
          <w:rFonts w:ascii="Times New Roman" w:hAnsi="Times New Roman"/>
          <w:bCs/>
          <w:sz w:val="24"/>
          <w:szCs w:val="24"/>
        </w:rPr>
        <w:t xml:space="preserve">felkéri a Polgármestert, hogy gondoskodjon a Módosító </w:t>
      </w:r>
      <w:r>
        <w:rPr>
          <w:rFonts w:ascii="Times New Roman" w:hAnsi="Times New Roman"/>
          <w:bCs/>
          <w:sz w:val="24"/>
          <w:szCs w:val="24"/>
        </w:rPr>
        <w:t>o</w:t>
      </w:r>
      <w:r w:rsidRPr="00C02CD2">
        <w:rPr>
          <w:rFonts w:ascii="Times New Roman" w:hAnsi="Times New Roman"/>
          <w:bCs/>
          <w:sz w:val="24"/>
          <w:szCs w:val="24"/>
        </w:rPr>
        <w:t xml:space="preserve">kirat elektronikus úton történő aláírásáról, valamint intézkedjen a Módosító </w:t>
      </w:r>
      <w:r>
        <w:rPr>
          <w:rFonts w:ascii="Times New Roman" w:hAnsi="Times New Roman"/>
          <w:bCs/>
          <w:sz w:val="24"/>
          <w:szCs w:val="24"/>
        </w:rPr>
        <w:t>o</w:t>
      </w:r>
      <w:r w:rsidRPr="00C02CD2">
        <w:rPr>
          <w:rFonts w:ascii="Times New Roman" w:hAnsi="Times New Roman"/>
          <w:bCs/>
          <w:sz w:val="24"/>
          <w:szCs w:val="24"/>
        </w:rPr>
        <w:t xml:space="preserve">kirat és a módosításokkal egységes szerkezetbe foglalt Alapító </w:t>
      </w:r>
      <w:r>
        <w:rPr>
          <w:rFonts w:ascii="Times New Roman" w:hAnsi="Times New Roman"/>
          <w:bCs/>
          <w:sz w:val="24"/>
          <w:szCs w:val="24"/>
        </w:rPr>
        <w:t>o</w:t>
      </w:r>
      <w:r w:rsidRPr="00C02CD2">
        <w:rPr>
          <w:rFonts w:ascii="Times New Roman" w:hAnsi="Times New Roman"/>
          <w:bCs/>
          <w:sz w:val="24"/>
          <w:szCs w:val="24"/>
        </w:rPr>
        <w:t>kirat Magyar Államkincstárhoz történő 8 napon belüli megküldéséről.</w:t>
      </w:r>
    </w:p>
    <w:p w:rsidR="00C23EA7" w:rsidRPr="0031487D" w:rsidRDefault="00C23EA7" w:rsidP="00C23EA7">
      <w:pPr>
        <w:widowControl w:val="0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</w:p>
    <w:p w:rsidR="00C23EA7" w:rsidRPr="00C02CD2" w:rsidRDefault="000D03D7" w:rsidP="00C23EA7">
      <w:pPr>
        <w:pStyle w:val="Listaszerbekezds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02CD2">
        <w:rPr>
          <w:rFonts w:ascii="Times New Roman" w:hAnsi="Times New Roman"/>
          <w:bCs/>
          <w:sz w:val="24"/>
          <w:szCs w:val="24"/>
        </w:rPr>
        <w:t xml:space="preserve">felkéri a Polgármestert, hogy az Alapító </w:t>
      </w:r>
      <w:r>
        <w:rPr>
          <w:rFonts w:ascii="Times New Roman" w:hAnsi="Times New Roman"/>
          <w:bCs/>
          <w:sz w:val="24"/>
          <w:szCs w:val="24"/>
        </w:rPr>
        <w:t>o</w:t>
      </w:r>
      <w:r w:rsidRPr="00C02CD2">
        <w:rPr>
          <w:rFonts w:ascii="Times New Roman" w:hAnsi="Times New Roman"/>
          <w:bCs/>
          <w:sz w:val="24"/>
          <w:szCs w:val="24"/>
        </w:rPr>
        <w:t>kirat módosít</w:t>
      </w:r>
      <w:r w:rsidR="001541D5">
        <w:rPr>
          <w:rFonts w:ascii="Times New Roman" w:hAnsi="Times New Roman"/>
          <w:bCs/>
          <w:sz w:val="24"/>
          <w:szCs w:val="24"/>
        </w:rPr>
        <w:t>ásáról tájékoztassa a</w:t>
      </w:r>
      <w:r w:rsidR="001541D5" w:rsidRPr="001541D5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="001541D5" w:rsidRPr="001541D5">
        <w:rPr>
          <w:rFonts w:ascii="Times New Roman" w:hAnsi="Times New Roman"/>
          <w:bCs/>
          <w:sz w:val="24"/>
          <w:szCs w:val="24"/>
        </w:rPr>
        <w:t>Bischitz Johanna Integrált Humán Szolgáltató Központ</w:t>
      </w:r>
      <w:r w:rsidR="00823912">
        <w:rPr>
          <w:rFonts w:ascii="Times New Roman" w:hAnsi="Times New Roman"/>
          <w:bCs/>
          <w:sz w:val="24"/>
          <w:szCs w:val="24"/>
        </w:rPr>
        <w:t xml:space="preserve"> </w:t>
      </w:r>
      <w:r w:rsidRPr="00C02CD2">
        <w:rPr>
          <w:rFonts w:ascii="Times New Roman" w:hAnsi="Times New Roman"/>
          <w:bCs/>
          <w:sz w:val="24"/>
          <w:szCs w:val="24"/>
        </w:rPr>
        <w:t xml:space="preserve">igazgatóját, valamint gondoskodjon a Magyar Államkincstár által záradékolt egységes szerkezetbe foglalt Alapító </w:t>
      </w:r>
      <w:r>
        <w:rPr>
          <w:rFonts w:ascii="Times New Roman" w:hAnsi="Times New Roman"/>
          <w:bCs/>
          <w:sz w:val="24"/>
          <w:szCs w:val="24"/>
        </w:rPr>
        <w:t>o</w:t>
      </w:r>
      <w:r w:rsidRPr="00C02CD2">
        <w:rPr>
          <w:rFonts w:ascii="Times New Roman" w:hAnsi="Times New Roman"/>
          <w:bCs/>
          <w:sz w:val="24"/>
          <w:szCs w:val="24"/>
        </w:rPr>
        <w:t>kirat Intézmény részére történő megküldéséről.</w:t>
      </w:r>
    </w:p>
    <w:p w:rsidR="00C23EA7" w:rsidRPr="0031487D" w:rsidRDefault="00C23EA7" w:rsidP="00C23E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23EA7" w:rsidRPr="0031487D" w:rsidRDefault="000D03D7" w:rsidP="00C23EA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0714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1E0714">
        <w:rPr>
          <w:rFonts w:ascii="Times New Roman" w:hAnsi="Times New Roman"/>
          <w:bCs/>
          <w:sz w:val="24"/>
          <w:szCs w:val="24"/>
        </w:rPr>
        <w:t xml:space="preserve"> </w:t>
      </w:r>
      <w:r w:rsidRPr="001E0714">
        <w:rPr>
          <w:rFonts w:ascii="Times New Roman" w:hAnsi="Times New Roman"/>
          <w:bCs/>
          <w:sz w:val="24"/>
          <w:szCs w:val="24"/>
        </w:rPr>
        <w:tab/>
        <w:t>Niedermüller Péter polgármester</w:t>
      </w:r>
    </w:p>
    <w:p w:rsidR="00C23EA7" w:rsidRDefault="000D03D7" w:rsidP="00C23EA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0714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1E0714">
        <w:rPr>
          <w:rFonts w:ascii="Times New Roman" w:hAnsi="Times New Roman"/>
          <w:bCs/>
          <w:sz w:val="24"/>
          <w:szCs w:val="24"/>
        </w:rPr>
        <w:t xml:space="preserve"> </w:t>
      </w:r>
      <w:r w:rsidRPr="001E0714">
        <w:rPr>
          <w:rFonts w:ascii="Times New Roman" w:hAnsi="Times New Roman"/>
          <w:bCs/>
          <w:sz w:val="24"/>
          <w:szCs w:val="24"/>
        </w:rPr>
        <w:tab/>
        <w:t>1</w:t>
      </w:r>
      <w:r>
        <w:rPr>
          <w:rFonts w:ascii="Times New Roman" w:hAnsi="Times New Roman"/>
          <w:bCs/>
          <w:sz w:val="24"/>
          <w:szCs w:val="24"/>
        </w:rPr>
        <w:t xml:space="preserve">. pont </w:t>
      </w:r>
      <w:r w:rsidR="00E07ECD">
        <w:rPr>
          <w:rFonts w:ascii="Times New Roman" w:hAnsi="Times New Roman"/>
          <w:bCs/>
          <w:sz w:val="24"/>
          <w:szCs w:val="24"/>
        </w:rPr>
        <w:t>tekintetében 2026</w:t>
      </w:r>
      <w:r w:rsidRPr="001E0714">
        <w:rPr>
          <w:rFonts w:ascii="Times New Roman" w:hAnsi="Times New Roman"/>
          <w:bCs/>
          <w:sz w:val="24"/>
          <w:szCs w:val="24"/>
        </w:rPr>
        <w:t xml:space="preserve">. </w:t>
      </w:r>
      <w:r w:rsidR="00395061">
        <w:rPr>
          <w:rFonts w:ascii="Times New Roman" w:hAnsi="Times New Roman"/>
          <w:bCs/>
          <w:sz w:val="24"/>
          <w:szCs w:val="24"/>
        </w:rPr>
        <w:t>június 17</w:t>
      </w:r>
      <w:r w:rsidRPr="001E0714">
        <w:rPr>
          <w:rFonts w:ascii="Times New Roman" w:hAnsi="Times New Roman"/>
          <w:bCs/>
          <w:sz w:val="24"/>
          <w:szCs w:val="24"/>
        </w:rPr>
        <w:t>.</w:t>
      </w:r>
    </w:p>
    <w:p w:rsidR="00C23EA7" w:rsidRPr="001E0714" w:rsidRDefault="000D03D7" w:rsidP="00C23EA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pont tekintetében 2026</w:t>
      </w:r>
      <w:r w:rsidRPr="001E0714">
        <w:rPr>
          <w:rFonts w:ascii="Times New Roman" w:hAnsi="Times New Roman"/>
          <w:bCs/>
          <w:sz w:val="24"/>
          <w:szCs w:val="24"/>
        </w:rPr>
        <w:t xml:space="preserve">. </w:t>
      </w:r>
      <w:r w:rsidR="00395061">
        <w:rPr>
          <w:rFonts w:ascii="Times New Roman" w:hAnsi="Times New Roman"/>
          <w:bCs/>
          <w:sz w:val="24"/>
          <w:szCs w:val="24"/>
        </w:rPr>
        <w:t>június</w:t>
      </w:r>
      <w:r w:rsidRPr="001E0714">
        <w:rPr>
          <w:rFonts w:ascii="Times New Roman" w:hAnsi="Times New Roman"/>
          <w:bCs/>
          <w:sz w:val="24"/>
          <w:szCs w:val="24"/>
        </w:rPr>
        <w:t xml:space="preserve"> </w:t>
      </w:r>
      <w:r w:rsidR="00395061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>5</w:t>
      </w:r>
      <w:r w:rsidRPr="001E0714">
        <w:rPr>
          <w:rFonts w:ascii="Times New Roman" w:hAnsi="Times New Roman"/>
          <w:bCs/>
          <w:sz w:val="24"/>
          <w:szCs w:val="24"/>
        </w:rPr>
        <w:t>.</w:t>
      </w:r>
    </w:p>
    <w:p w:rsidR="00C23EA7" w:rsidRPr="001E0714" w:rsidRDefault="000D03D7" w:rsidP="00C23EA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1E0714">
        <w:rPr>
          <w:rFonts w:ascii="Times New Roman" w:hAnsi="Times New Roman"/>
          <w:bCs/>
          <w:sz w:val="24"/>
          <w:szCs w:val="24"/>
        </w:rPr>
        <w:t>3. pont tekintetében a törzskönyvi bejegyzésről szóló é</w:t>
      </w:r>
      <w:r>
        <w:rPr>
          <w:rFonts w:ascii="Times New Roman" w:hAnsi="Times New Roman"/>
          <w:bCs/>
          <w:sz w:val="24"/>
          <w:szCs w:val="24"/>
        </w:rPr>
        <w:t>rtesítés kézhezvételét követően</w:t>
      </w:r>
    </w:p>
    <w:p w:rsidR="006F6CDB" w:rsidRDefault="006F6CDB" w:rsidP="005749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F3186D" w:rsidRDefault="00F3186D" w:rsidP="005749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F3186D" w:rsidRDefault="00F3186D" w:rsidP="005749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5749C9" w:rsidRPr="00FC4723" w:rsidRDefault="000D03D7" w:rsidP="005749C9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Budapest, 2026. május</w:t>
      </w:r>
      <w:r w:rsidR="00B17B49">
        <w:rPr>
          <w:rFonts w:ascii="Times New Roman" w:eastAsiaTheme="minorHAnsi" w:hAnsi="Times New Roman"/>
          <w:sz w:val="24"/>
          <w:szCs w:val="24"/>
          <w:lang w:eastAsia="en-US"/>
        </w:rPr>
        <w:t xml:space="preserve"> 22</w:t>
      </w:r>
      <w:r w:rsidR="005C3EA1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5749C9" w:rsidRPr="00FC4723" w:rsidRDefault="005749C9" w:rsidP="005749C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5749C9" w:rsidRPr="000F5CA3" w:rsidRDefault="000D03D7" w:rsidP="005749C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C4723">
        <w:rPr>
          <w:rFonts w:ascii="Times New Roman" w:eastAsiaTheme="minorHAnsi" w:hAnsi="Times New Roman"/>
          <w:sz w:val="24"/>
          <w:szCs w:val="24"/>
          <w:lang w:val="x-none" w:eastAsia="en-US"/>
        </w:rPr>
        <w:tab/>
      </w:r>
      <w:r w:rsidRPr="00FC4723">
        <w:rPr>
          <w:rFonts w:ascii="Times New Roman" w:eastAsiaTheme="minorHAnsi" w:hAnsi="Times New Roman"/>
          <w:sz w:val="24"/>
          <w:szCs w:val="24"/>
          <w:lang w:val="x-none" w:eastAsia="en-US"/>
        </w:rPr>
        <w:tab/>
      </w:r>
      <w:r w:rsidR="000F5CA3" w:rsidRPr="000F5CA3">
        <w:rPr>
          <w:rFonts w:ascii="Times New Roman" w:eastAsiaTheme="minorHAnsi" w:hAnsi="Times New Roman"/>
          <w:sz w:val="24"/>
          <w:szCs w:val="24"/>
          <w:lang w:eastAsia="en-US"/>
        </w:rPr>
        <w:t>Niedermüller Péter</w:t>
      </w:r>
    </w:p>
    <w:p w:rsidR="005749C9" w:rsidRPr="000F5CA3" w:rsidRDefault="000D03D7" w:rsidP="005749C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0F5CA3">
        <w:rPr>
          <w:rFonts w:ascii="Times New Roman" w:eastAsiaTheme="minorHAnsi" w:hAnsi="Times New Roman"/>
          <w:sz w:val="24"/>
          <w:szCs w:val="24"/>
          <w:lang w:val="x-none" w:eastAsia="en-US"/>
        </w:rPr>
        <w:tab/>
      </w:r>
      <w:r w:rsidRPr="000F5CA3">
        <w:rPr>
          <w:rFonts w:ascii="Times New Roman" w:eastAsiaTheme="minorHAnsi" w:hAnsi="Times New Roman"/>
          <w:sz w:val="24"/>
          <w:szCs w:val="24"/>
          <w:lang w:val="x-none" w:eastAsia="en-US"/>
        </w:rPr>
        <w:tab/>
      </w:r>
      <w:r w:rsidR="000F5CA3" w:rsidRPr="000F5CA3">
        <w:rPr>
          <w:rFonts w:ascii="Times New Roman" w:eastAsiaTheme="minorHAnsi" w:hAnsi="Times New Roman"/>
          <w:sz w:val="24"/>
          <w:szCs w:val="24"/>
          <w:lang w:eastAsia="en-US"/>
        </w:rPr>
        <w:t>polgármester</w:t>
      </w:r>
    </w:p>
    <w:p w:rsidR="00FC4723" w:rsidRPr="00FC4723" w:rsidRDefault="00FC4723" w:rsidP="005749C9">
      <w:pPr>
        <w:spacing w:after="0" w:line="240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</w:p>
    <w:p w:rsidR="000F5CA3" w:rsidRDefault="000F5CA3" w:rsidP="00AF79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</w:p>
    <w:p w:rsidR="001E750A" w:rsidRDefault="000D03D7" w:rsidP="00AF79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</w:pPr>
      <w:r w:rsidRPr="00FC4723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Előterjesztés melléklete:</w:t>
      </w:r>
      <w:r w:rsidRPr="00FC4723"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 xml:space="preserve"> </w:t>
      </w:r>
    </w:p>
    <w:p w:rsidR="005749C9" w:rsidRPr="00FC4723" w:rsidRDefault="000D03D7" w:rsidP="00AF79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C4723"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>Bischitz Johanna Integrált Humán Szolgáltató</w:t>
      </w:r>
      <w:r w:rsidR="00D665A2"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 xml:space="preserve"> Központ igazgatójának levele</w:t>
      </w:r>
      <w:r w:rsidRPr="00FC4723"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 xml:space="preserve"> </w:t>
      </w:r>
    </w:p>
    <w:p w:rsidR="005749C9" w:rsidRDefault="005749C9" w:rsidP="005749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</w:p>
    <w:p w:rsidR="00AF7989" w:rsidRPr="00FC4723" w:rsidRDefault="00AF7989" w:rsidP="005749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</w:p>
    <w:p w:rsidR="005749C9" w:rsidRDefault="000D03D7" w:rsidP="005749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  <w:r w:rsidRPr="00FC4723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Határozati javaslat melléklete</w:t>
      </w:r>
      <w:r w:rsidR="005E3C53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i</w:t>
      </w:r>
      <w:r w:rsidRPr="00FC4723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:</w:t>
      </w:r>
    </w:p>
    <w:p w:rsidR="005E3C53" w:rsidRPr="00D07778" w:rsidRDefault="000D03D7" w:rsidP="005E3C5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7778">
        <w:rPr>
          <w:rFonts w:ascii="Times New Roman" w:hAnsi="Times New Roman"/>
          <w:sz w:val="24"/>
          <w:szCs w:val="24"/>
        </w:rPr>
        <w:t>1. melléklet</w:t>
      </w:r>
      <w:r>
        <w:rPr>
          <w:rFonts w:ascii="Times New Roman" w:hAnsi="Times New Roman"/>
          <w:sz w:val="24"/>
          <w:szCs w:val="24"/>
        </w:rPr>
        <w:t>:</w:t>
      </w:r>
      <w:r w:rsidRPr="00D07778">
        <w:rPr>
          <w:rFonts w:ascii="Times New Roman" w:hAnsi="Times New Roman"/>
          <w:sz w:val="24"/>
          <w:szCs w:val="24"/>
        </w:rPr>
        <w:t xml:space="preserve"> Módosító okirat</w:t>
      </w:r>
    </w:p>
    <w:p w:rsidR="005E3C53" w:rsidRPr="00F84A61" w:rsidRDefault="000D03D7" w:rsidP="005E3C5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7778">
        <w:rPr>
          <w:rFonts w:ascii="Times New Roman" w:hAnsi="Times New Roman"/>
          <w:sz w:val="24"/>
          <w:szCs w:val="24"/>
        </w:rPr>
        <w:t>2. melléklet</w:t>
      </w:r>
      <w:r>
        <w:rPr>
          <w:rFonts w:ascii="Times New Roman" w:hAnsi="Times New Roman"/>
          <w:sz w:val="24"/>
          <w:szCs w:val="24"/>
        </w:rPr>
        <w:t xml:space="preserve">: </w:t>
      </w:r>
      <w:r w:rsidRPr="00D07778">
        <w:rPr>
          <w:rFonts w:ascii="Times New Roman" w:hAnsi="Times New Roman"/>
          <w:sz w:val="24"/>
          <w:szCs w:val="24"/>
        </w:rPr>
        <w:t>Alapító</w:t>
      </w:r>
      <w:r w:rsidRPr="003148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</w:t>
      </w:r>
      <w:r w:rsidRPr="0031487D">
        <w:rPr>
          <w:rFonts w:ascii="Times New Roman" w:hAnsi="Times New Roman"/>
          <w:sz w:val="24"/>
          <w:szCs w:val="24"/>
        </w:rPr>
        <w:t>kirat módosításokkal egységes szerkezetben</w:t>
      </w:r>
    </w:p>
    <w:p w:rsidR="005749C9" w:rsidRPr="005E3C53" w:rsidRDefault="005749C9" w:rsidP="005E3C53">
      <w:pPr>
        <w:widowControl w:val="0"/>
        <w:tabs>
          <w:tab w:val="left" w:pos="1843"/>
        </w:tabs>
        <w:suppressAutoHyphens/>
        <w:autoSpaceDN w:val="0"/>
        <w:spacing w:after="0" w:line="240" w:lineRule="auto"/>
        <w:ind w:left="1418" w:hanging="1418"/>
        <w:jc w:val="both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highlight w:val="yellow"/>
          <w:lang w:eastAsia="zh-CN" w:bidi="hi-IN"/>
        </w:rPr>
      </w:pPr>
    </w:p>
    <w:bookmarkEnd w:id="0"/>
    <w:p w:rsidR="00890E7B" w:rsidRPr="00FC4723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bookmarkEnd w:id="2"/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9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8D8" w:rsidRDefault="008458D8">
      <w:pPr>
        <w:spacing w:after="0" w:line="240" w:lineRule="auto"/>
      </w:pPr>
      <w:r>
        <w:separator/>
      </w:r>
    </w:p>
  </w:endnote>
  <w:endnote w:type="continuationSeparator" w:id="0">
    <w:p w:rsidR="008458D8" w:rsidRDefault="00845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0D03D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974F7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8D8" w:rsidRDefault="008458D8">
      <w:pPr>
        <w:spacing w:after="0" w:line="240" w:lineRule="auto"/>
      </w:pPr>
      <w:r>
        <w:separator/>
      </w:r>
    </w:p>
  </w:footnote>
  <w:footnote w:type="continuationSeparator" w:id="0">
    <w:p w:rsidR="008458D8" w:rsidRDefault="008458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D4B0F"/>
    <w:multiLevelType w:val="hybridMultilevel"/>
    <w:tmpl w:val="A2A4206C"/>
    <w:lvl w:ilvl="0" w:tplc="11B0EA1E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6FC3200" w:tentative="1">
      <w:start w:val="1"/>
      <w:numFmt w:val="lowerLetter"/>
      <w:lvlText w:val="%2."/>
      <w:lvlJc w:val="left"/>
      <w:pPr>
        <w:ind w:left="1364" w:hanging="360"/>
      </w:pPr>
    </w:lvl>
    <w:lvl w:ilvl="2" w:tplc="ADF40C80" w:tentative="1">
      <w:start w:val="1"/>
      <w:numFmt w:val="lowerRoman"/>
      <w:lvlText w:val="%3."/>
      <w:lvlJc w:val="right"/>
      <w:pPr>
        <w:ind w:left="2084" w:hanging="180"/>
      </w:pPr>
    </w:lvl>
    <w:lvl w:ilvl="3" w:tplc="F9FA6DF8" w:tentative="1">
      <w:start w:val="1"/>
      <w:numFmt w:val="decimal"/>
      <w:lvlText w:val="%4."/>
      <w:lvlJc w:val="left"/>
      <w:pPr>
        <w:ind w:left="2804" w:hanging="360"/>
      </w:pPr>
    </w:lvl>
    <w:lvl w:ilvl="4" w:tplc="4B1608A2" w:tentative="1">
      <w:start w:val="1"/>
      <w:numFmt w:val="lowerLetter"/>
      <w:lvlText w:val="%5."/>
      <w:lvlJc w:val="left"/>
      <w:pPr>
        <w:ind w:left="3524" w:hanging="360"/>
      </w:pPr>
    </w:lvl>
    <w:lvl w:ilvl="5" w:tplc="9490C63C" w:tentative="1">
      <w:start w:val="1"/>
      <w:numFmt w:val="lowerRoman"/>
      <w:lvlText w:val="%6."/>
      <w:lvlJc w:val="right"/>
      <w:pPr>
        <w:ind w:left="4244" w:hanging="180"/>
      </w:pPr>
    </w:lvl>
    <w:lvl w:ilvl="6" w:tplc="8CA88050" w:tentative="1">
      <w:start w:val="1"/>
      <w:numFmt w:val="decimal"/>
      <w:lvlText w:val="%7."/>
      <w:lvlJc w:val="left"/>
      <w:pPr>
        <w:ind w:left="4964" w:hanging="360"/>
      </w:pPr>
    </w:lvl>
    <w:lvl w:ilvl="7" w:tplc="2024791E" w:tentative="1">
      <w:start w:val="1"/>
      <w:numFmt w:val="lowerLetter"/>
      <w:lvlText w:val="%8."/>
      <w:lvlJc w:val="left"/>
      <w:pPr>
        <w:ind w:left="5684" w:hanging="360"/>
      </w:pPr>
    </w:lvl>
    <w:lvl w:ilvl="8" w:tplc="FB60387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0F4002"/>
    <w:multiLevelType w:val="hybridMultilevel"/>
    <w:tmpl w:val="025A7DCA"/>
    <w:lvl w:ilvl="0" w:tplc="FBD6FC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A68BA4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98552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E9C655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780B44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26E91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01C71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08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EB4EEE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33DC0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0D25B9E" w:tentative="1">
      <w:start w:val="1"/>
      <w:numFmt w:val="lowerLetter"/>
      <w:lvlText w:val="%2."/>
      <w:lvlJc w:val="left"/>
      <w:pPr>
        <w:ind w:left="1440" w:hanging="360"/>
      </w:pPr>
    </w:lvl>
    <w:lvl w:ilvl="2" w:tplc="4F306E7A" w:tentative="1">
      <w:start w:val="1"/>
      <w:numFmt w:val="lowerRoman"/>
      <w:lvlText w:val="%3."/>
      <w:lvlJc w:val="right"/>
      <w:pPr>
        <w:ind w:left="2160" w:hanging="180"/>
      </w:pPr>
    </w:lvl>
    <w:lvl w:ilvl="3" w:tplc="D58C1516" w:tentative="1">
      <w:start w:val="1"/>
      <w:numFmt w:val="decimal"/>
      <w:lvlText w:val="%4."/>
      <w:lvlJc w:val="left"/>
      <w:pPr>
        <w:ind w:left="2880" w:hanging="360"/>
      </w:pPr>
    </w:lvl>
    <w:lvl w:ilvl="4" w:tplc="504E25B2" w:tentative="1">
      <w:start w:val="1"/>
      <w:numFmt w:val="lowerLetter"/>
      <w:lvlText w:val="%5."/>
      <w:lvlJc w:val="left"/>
      <w:pPr>
        <w:ind w:left="3600" w:hanging="360"/>
      </w:pPr>
    </w:lvl>
    <w:lvl w:ilvl="5" w:tplc="643E3A00" w:tentative="1">
      <w:start w:val="1"/>
      <w:numFmt w:val="lowerRoman"/>
      <w:lvlText w:val="%6."/>
      <w:lvlJc w:val="right"/>
      <w:pPr>
        <w:ind w:left="4320" w:hanging="180"/>
      </w:pPr>
    </w:lvl>
    <w:lvl w:ilvl="6" w:tplc="919C829A" w:tentative="1">
      <w:start w:val="1"/>
      <w:numFmt w:val="decimal"/>
      <w:lvlText w:val="%7."/>
      <w:lvlJc w:val="left"/>
      <w:pPr>
        <w:ind w:left="5040" w:hanging="360"/>
      </w:pPr>
    </w:lvl>
    <w:lvl w:ilvl="7" w:tplc="C226A5E8" w:tentative="1">
      <w:start w:val="1"/>
      <w:numFmt w:val="lowerLetter"/>
      <w:lvlText w:val="%8."/>
      <w:lvlJc w:val="left"/>
      <w:pPr>
        <w:ind w:left="5760" w:hanging="360"/>
      </w:pPr>
    </w:lvl>
    <w:lvl w:ilvl="8" w:tplc="5680F0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1250E85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E82FE16" w:tentative="1">
      <w:start w:val="1"/>
      <w:numFmt w:val="lowerLetter"/>
      <w:lvlText w:val="%2."/>
      <w:lvlJc w:val="left"/>
      <w:pPr>
        <w:ind w:left="1800" w:hanging="360"/>
      </w:pPr>
    </w:lvl>
    <w:lvl w:ilvl="2" w:tplc="53B25F80" w:tentative="1">
      <w:start w:val="1"/>
      <w:numFmt w:val="lowerRoman"/>
      <w:lvlText w:val="%3."/>
      <w:lvlJc w:val="right"/>
      <w:pPr>
        <w:ind w:left="2520" w:hanging="180"/>
      </w:pPr>
    </w:lvl>
    <w:lvl w:ilvl="3" w:tplc="3446D616" w:tentative="1">
      <w:start w:val="1"/>
      <w:numFmt w:val="decimal"/>
      <w:lvlText w:val="%4."/>
      <w:lvlJc w:val="left"/>
      <w:pPr>
        <w:ind w:left="3240" w:hanging="360"/>
      </w:pPr>
    </w:lvl>
    <w:lvl w:ilvl="4" w:tplc="861A0296" w:tentative="1">
      <w:start w:val="1"/>
      <w:numFmt w:val="lowerLetter"/>
      <w:lvlText w:val="%5."/>
      <w:lvlJc w:val="left"/>
      <w:pPr>
        <w:ind w:left="3960" w:hanging="360"/>
      </w:pPr>
    </w:lvl>
    <w:lvl w:ilvl="5" w:tplc="6F4047F4" w:tentative="1">
      <w:start w:val="1"/>
      <w:numFmt w:val="lowerRoman"/>
      <w:lvlText w:val="%6."/>
      <w:lvlJc w:val="right"/>
      <w:pPr>
        <w:ind w:left="4680" w:hanging="180"/>
      </w:pPr>
    </w:lvl>
    <w:lvl w:ilvl="6" w:tplc="EA3E1048" w:tentative="1">
      <w:start w:val="1"/>
      <w:numFmt w:val="decimal"/>
      <w:lvlText w:val="%7."/>
      <w:lvlJc w:val="left"/>
      <w:pPr>
        <w:ind w:left="5400" w:hanging="360"/>
      </w:pPr>
    </w:lvl>
    <w:lvl w:ilvl="7" w:tplc="D806E60E" w:tentative="1">
      <w:start w:val="1"/>
      <w:numFmt w:val="lowerLetter"/>
      <w:lvlText w:val="%8."/>
      <w:lvlJc w:val="left"/>
      <w:pPr>
        <w:ind w:left="6120" w:hanging="360"/>
      </w:pPr>
    </w:lvl>
    <w:lvl w:ilvl="8" w:tplc="5A88908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1750B6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D4CD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C414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21B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5AEB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C232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E649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8CA4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5AD3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424235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CADD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625A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105F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44CE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966A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2E4E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E24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D677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B6DC86A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2E2653A" w:tentative="1">
      <w:start w:val="1"/>
      <w:numFmt w:val="lowerLetter"/>
      <w:lvlText w:val="%2."/>
      <w:lvlJc w:val="left"/>
      <w:pPr>
        <w:ind w:left="1146" w:hanging="360"/>
      </w:pPr>
    </w:lvl>
    <w:lvl w:ilvl="2" w:tplc="FCAE226E" w:tentative="1">
      <w:start w:val="1"/>
      <w:numFmt w:val="lowerRoman"/>
      <w:lvlText w:val="%3."/>
      <w:lvlJc w:val="right"/>
      <w:pPr>
        <w:ind w:left="1866" w:hanging="180"/>
      </w:pPr>
    </w:lvl>
    <w:lvl w:ilvl="3" w:tplc="380A6022" w:tentative="1">
      <w:start w:val="1"/>
      <w:numFmt w:val="decimal"/>
      <w:lvlText w:val="%4."/>
      <w:lvlJc w:val="left"/>
      <w:pPr>
        <w:ind w:left="2586" w:hanging="360"/>
      </w:pPr>
    </w:lvl>
    <w:lvl w:ilvl="4" w:tplc="4BBA8EB8" w:tentative="1">
      <w:start w:val="1"/>
      <w:numFmt w:val="lowerLetter"/>
      <w:lvlText w:val="%5."/>
      <w:lvlJc w:val="left"/>
      <w:pPr>
        <w:ind w:left="3306" w:hanging="360"/>
      </w:pPr>
    </w:lvl>
    <w:lvl w:ilvl="5" w:tplc="ABDA68D2" w:tentative="1">
      <w:start w:val="1"/>
      <w:numFmt w:val="lowerRoman"/>
      <w:lvlText w:val="%6."/>
      <w:lvlJc w:val="right"/>
      <w:pPr>
        <w:ind w:left="4026" w:hanging="180"/>
      </w:pPr>
    </w:lvl>
    <w:lvl w:ilvl="6" w:tplc="DB2840A8" w:tentative="1">
      <w:start w:val="1"/>
      <w:numFmt w:val="decimal"/>
      <w:lvlText w:val="%7."/>
      <w:lvlJc w:val="left"/>
      <w:pPr>
        <w:ind w:left="4746" w:hanging="360"/>
      </w:pPr>
    </w:lvl>
    <w:lvl w:ilvl="7" w:tplc="C2CC8906" w:tentative="1">
      <w:start w:val="1"/>
      <w:numFmt w:val="lowerLetter"/>
      <w:lvlText w:val="%8."/>
      <w:lvlJc w:val="left"/>
      <w:pPr>
        <w:ind w:left="5466" w:hanging="360"/>
      </w:pPr>
    </w:lvl>
    <w:lvl w:ilvl="8" w:tplc="0C4E838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1CEE1E25"/>
    <w:multiLevelType w:val="hybridMultilevel"/>
    <w:tmpl w:val="DE948DCC"/>
    <w:lvl w:ilvl="0" w:tplc="B2E8F53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Mangal"/>
      </w:rPr>
    </w:lvl>
    <w:lvl w:ilvl="1" w:tplc="1370197C" w:tentative="1">
      <w:start w:val="1"/>
      <w:numFmt w:val="lowerLetter"/>
      <w:lvlText w:val="%2."/>
      <w:lvlJc w:val="left"/>
      <w:pPr>
        <w:ind w:left="1440" w:hanging="360"/>
      </w:pPr>
    </w:lvl>
    <w:lvl w:ilvl="2" w:tplc="F75C3B60" w:tentative="1">
      <w:start w:val="1"/>
      <w:numFmt w:val="lowerRoman"/>
      <w:lvlText w:val="%3."/>
      <w:lvlJc w:val="right"/>
      <w:pPr>
        <w:ind w:left="2160" w:hanging="180"/>
      </w:pPr>
    </w:lvl>
    <w:lvl w:ilvl="3" w:tplc="4D923330" w:tentative="1">
      <w:start w:val="1"/>
      <w:numFmt w:val="decimal"/>
      <w:lvlText w:val="%4."/>
      <w:lvlJc w:val="left"/>
      <w:pPr>
        <w:ind w:left="2880" w:hanging="360"/>
      </w:pPr>
    </w:lvl>
    <w:lvl w:ilvl="4" w:tplc="0DDABE3A" w:tentative="1">
      <w:start w:val="1"/>
      <w:numFmt w:val="lowerLetter"/>
      <w:lvlText w:val="%5."/>
      <w:lvlJc w:val="left"/>
      <w:pPr>
        <w:ind w:left="3600" w:hanging="360"/>
      </w:pPr>
    </w:lvl>
    <w:lvl w:ilvl="5" w:tplc="616AB710" w:tentative="1">
      <w:start w:val="1"/>
      <w:numFmt w:val="lowerRoman"/>
      <w:lvlText w:val="%6."/>
      <w:lvlJc w:val="right"/>
      <w:pPr>
        <w:ind w:left="4320" w:hanging="180"/>
      </w:pPr>
    </w:lvl>
    <w:lvl w:ilvl="6" w:tplc="909ACE94" w:tentative="1">
      <w:start w:val="1"/>
      <w:numFmt w:val="decimal"/>
      <w:lvlText w:val="%7."/>
      <w:lvlJc w:val="left"/>
      <w:pPr>
        <w:ind w:left="5040" w:hanging="360"/>
      </w:pPr>
    </w:lvl>
    <w:lvl w:ilvl="7" w:tplc="9FBED9F6" w:tentative="1">
      <w:start w:val="1"/>
      <w:numFmt w:val="lowerLetter"/>
      <w:lvlText w:val="%8."/>
      <w:lvlJc w:val="left"/>
      <w:pPr>
        <w:ind w:left="5760" w:hanging="360"/>
      </w:pPr>
    </w:lvl>
    <w:lvl w:ilvl="8" w:tplc="38DE1D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50AA8"/>
    <w:multiLevelType w:val="hybridMultilevel"/>
    <w:tmpl w:val="AE186682"/>
    <w:lvl w:ilvl="0" w:tplc="4B52E8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A8DF1E" w:tentative="1">
      <w:start w:val="1"/>
      <w:numFmt w:val="lowerLetter"/>
      <w:lvlText w:val="%2."/>
      <w:lvlJc w:val="left"/>
      <w:pPr>
        <w:ind w:left="1440" w:hanging="360"/>
      </w:pPr>
    </w:lvl>
    <w:lvl w:ilvl="2" w:tplc="FB720F9A" w:tentative="1">
      <w:start w:val="1"/>
      <w:numFmt w:val="lowerRoman"/>
      <w:lvlText w:val="%3."/>
      <w:lvlJc w:val="right"/>
      <w:pPr>
        <w:ind w:left="2160" w:hanging="180"/>
      </w:pPr>
    </w:lvl>
    <w:lvl w:ilvl="3" w:tplc="D9343A92" w:tentative="1">
      <w:start w:val="1"/>
      <w:numFmt w:val="decimal"/>
      <w:lvlText w:val="%4."/>
      <w:lvlJc w:val="left"/>
      <w:pPr>
        <w:ind w:left="2880" w:hanging="360"/>
      </w:pPr>
    </w:lvl>
    <w:lvl w:ilvl="4" w:tplc="6B5AF464" w:tentative="1">
      <w:start w:val="1"/>
      <w:numFmt w:val="lowerLetter"/>
      <w:lvlText w:val="%5."/>
      <w:lvlJc w:val="left"/>
      <w:pPr>
        <w:ind w:left="3600" w:hanging="360"/>
      </w:pPr>
    </w:lvl>
    <w:lvl w:ilvl="5" w:tplc="29A29FB8" w:tentative="1">
      <w:start w:val="1"/>
      <w:numFmt w:val="lowerRoman"/>
      <w:lvlText w:val="%6."/>
      <w:lvlJc w:val="right"/>
      <w:pPr>
        <w:ind w:left="4320" w:hanging="180"/>
      </w:pPr>
    </w:lvl>
    <w:lvl w:ilvl="6" w:tplc="087E407A" w:tentative="1">
      <w:start w:val="1"/>
      <w:numFmt w:val="decimal"/>
      <w:lvlText w:val="%7."/>
      <w:lvlJc w:val="left"/>
      <w:pPr>
        <w:ind w:left="5040" w:hanging="360"/>
      </w:pPr>
    </w:lvl>
    <w:lvl w:ilvl="7" w:tplc="F5707C0E" w:tentative="1">
      <w:start w:val="1"/>
      <w:numFmt w:val="lowerLetter"/>
      <w:lvlText w:val="%8."/>
      <w:lvlJc w:val="left"/>
      <w:pPr>
        <w:ind w:left="5760" w:hanging="360"/>
      </w:pPr>
    </w:lvl>
    <w:lvl w:ilvl="8" w:tplc="CCFA45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3ECCA2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3DA1546" w:tentative="1">
      <w:start w:val="1"/>
      <w:numFmt w:val="lowerLetter"/>
      <w:lvlText w:val="%2."/>
      <w:lvlJc w:val="left"/>
      <w:pPr>
        <w:ind w:left="1440" w:hanging="360"/>
      </w:pPr>
    </w:lvl>
    <w:lvl w:ilvl="2" w:tplc="9222A0D2" w:tentative="1">
      <w:start w:val="1"/>
      <w:numFmt w:val="lowerRoman"/>
      <w:lvlText w:val="%3."/>
      <w:lvlJc w:val="right"/>
      <w:pPr>
        <w:ind w:left="2160" w:hanging="180"/>
      </w:pPr>
    </w:lvl>
    <w:lvl w:ilvl="3" w:tplc="2F30C0C8" w:tentative="1">
      <w:start w:val="1"/>
      <w:numFmt w:val="decimal"/>
      <w:lvlText w:val="%4."/>
      <w:lvlJc w:val="left"/>
      <w:pPr>
        <w:ind w:left="2880" w:hanging="360"/>
      </w:pPr>
    </w:lvl>
    <w:lvl w:ilvl="4" w:tplc="5E0C66A2" w:tentative="1">
      <w:start w:val="1"/>
      <w:numFmt w:val="lowerLetter"/>
      <w:lvlText w:val="%5."/>
      <w:lvlJc w:val="left"/>
      <w:pPr>
        <w:ind w:left="3600" w:hanging="360"/>
      </w:pPr>
    </w:lvl>
    <w:lvl w:ilvl="5" w:tplc="BDA84F60" w:tentative="1">
      <w:start w:val="1"/>
      <w:numFmt w:val="lowerRoman"/>
      <w:lvlText w:val="%6."/>
      <w:lvlJc w:val="right"/>
      <w:pPr>
        <w:ind w:left="4320" w:hanging="180"/>
      </w:pPr>
    </w:lvl>
    <w:lvl w:ilvl="6" w:tplc="69F09906" w:tentative="1">
      <w:start w:val="1"/>
      <w:numFmt w:val="decimal"/>
      <w:lvlText w:val="%7."/>
      <w:lvlJc w:val="left"/>
      <w:pPr>
        <w:ind w:left="5040" w:hanging="360"/>
      </w:pPr>
    </w:lvl>
    <w:lvl w:ilvl="7" w:tplc="2A742EA8" w:tentative="1">
      <w:start w:val="1"/>
      <w:numFmt w:val="lowerLetter"/>
      <w:lvlText w:val="%8."/>
      <w:lvlJc w:val="left"/>
      <w:pPr>
        <w:ind w:left="5760" w:hanging="360"/>
      </w:pPr>
    </w:lvl>
    <w:lvl w:ilvl="8" w:tplc="67E2AC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F6F33"/>
    <w:multiLevelType w:val="hybridMultilevel"/>
    <w:tmpl w:val="277E51EC"/>
    <w:lvl w:ilvl="0" w:tplc="CF20774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27CC401E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55E78A4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8C78723E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04C6768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A022D9BC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BB009AD4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5C3AA6C8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DCC4FC22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42445CF8"/>
    <w:multiLevelType w:val="hybridMultilevel"/>
    <w:tmpl w:val="4D6691B6"/>
    <w:lvl w:ilvl="0" w:tplc="C3949EC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F0CC47DC">
      <w:start w:val="1"/>
      <w:numFmt w:val="lowerLetter"/>
      <w:lvlText w:val="%2."/>
      <w:lvlJc w:val="left"/>
      <w:pPr>
        <w:ind w:left="1365" w:hanging="360"/>
      </w:pPr>
    </w:lvl>
    <w:lvl w:ilvl="2" w:tplc="32321C0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6663784" w:tentative="1">
      <w:start w:val="1"/>
      <w:numFmt w:val="decimal"/>
      <w:lvlText w:val="%4."/>
      <w:lvlJc w:val="left"/>
      <w:pPr>
        <w:ind w:left="2805" w:hanging="360"/>
      </w:pPr>
    </w:lvl>
    <w:lvl w:ilvl="4" w:tplc="37E6C556" w:tentative="1">
      <w:start w:val="1"/>
      <w:numFmt w:val="lowerLetter"/>
      <w:lvlText w:val="%5."/>
      <w:lvlJc w:val="left"/>
      <w:pPr>
        <w:ind w:left="3525" w:hanging="360"/>
      </w:pPr>
    </w:lvl>
    <w:lvl w:ilvl="5" w:tplc="FBC2D994" w:tentative="1">
      <w:start w:val="1"/>
      <w:numFmt w:val="lowerRoman"/>
      <w:lvlText w:val="%6."/>
      <w:lvlJc w:val="right"/>
      <w:pPr>
        <w:ind w:left="4245" w:hanging="180"/>
      </w:pPr>
    </w:lvl>
    <w:lvl w:ilvl="6" w:tplc="B09E3F92" w:tentative="1">
      <w:start w:val="1"/>
      <w:numFmt w:val="decimal"/>
      <w:lvlText w:val="%7."/>
      <w:lvlJc w:val="left"/>
      <w:pPr>
        <w:ind w:left="4965" w:hanging="360"/>
      </w:pPr>
    </w:lvl>
    <w:lvl w:ilvl="7" w:tplc="2A266A52" w:tentative="1">
      <w:start w:val="1"/>
      <w:numFmt w:val="lowerLetter"/>
      <w:lvlText w:val="%8."/>
      <w:lvlJc w:val="left"/>
      <w:pPr>
        <w:ind w:left="5685" w:hanging="360"/>
      </w:pPr>
    </w:lvl>
    <w:lvl w:ilvl="8" w:tplc="2BE679A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5755F0C"/>
    <w:multiLevelType w:val="multilevel"/>
    <w:tmpl w:val="3D821FF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C0A6CB7"/>
    <w:multiLevelType w:val="hybridMultilevel"/>
    <w:tmpl w:val="2ED4CB8C"/>
    <w:lvl w:ilvl="0" w:tplc="0F50C4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E8271F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4686F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D70C76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B187B5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E61D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1D0A25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162F2C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90AC9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F566E5C"/>
    <w:multiLevelType w:val="hybridMultilevel"/>
    <w:tmpl w:val="2ED4CB8C"/>
    <w:lvl w:ilvl="0" w:tplc="C526FE9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B12301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6DE45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7BC68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8B69E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1CEBB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A823C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A882BC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DCBF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3361010"/>
    <w:multiLevelType w:val="hybridMultilevel"/>
    <w:tmpl w:val="025A7DCA"/>
    <w:lvl w:ilvl="0" w:tplc="D8F4B7A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9B263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4F6EB7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94238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3966F1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C8C342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14C91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96AE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DDEFC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63627F64"/>
    <w:multiLevelType w:val="hybridMultilevel"/>
    <w:tmpl w:val="E6DAFA8C"/>
    <w:lvl w:ilvl="0" w:tplc="DD4EBC8A">
      <w:start w:val="1"/>
      <w:numFmt w:val="upperLetter"/>
      <w:lvlText w:val="%1."/>
      <w:lvlJc w:val="left"/>
      <w:pPr>
        <w:ind w:left="720" w:hanging="360"/>
      </w:pPr>
    </w:lvl>
    <w:lvl w:ilvl="1" w:tplc="AF9806FA" w:tentative="1">
      <w:start w:val="1"/>
      <w:numFmt w:val="lowerLetter"/>
      <w:lvlText w:val="%2."/>
      <w:lvlJc w:val="left"/>
      <w:pPr>
        <w:ind w:left="1440" w:hanging="360"/>
      </w:pPr>
    </w:lvl>
    <w:lvl w:ilvl="2" w:tplc="EF789348" w:tentative="1">
      <w:start w:val="1"/>
      <w:numFmt w:val="lowerRoman"/>
      <w:lvlText w:val="%3."/>
      <w:lvlJc w:val="right"/>
      <w:pPr>
        <w:ind w:left="2160" w:hanging="180"/>
      </w:pPr>
    </w:lvl>
    <w:lvl w:ilvl="3" w:tplc="CA082156" w:tentative="1">
      <w:start w:val="1"/>
      <w:numFmt w:val="decimal"/>
      <w:lvlText w:val="%4."/>
      <w:lvlJc w:val="left"/>
      <w:pPr>
        <w:ind w:left="2880" w:hanging="360"/>
      </w:pPr>
    </w:lvl>
    <w:lvl w:ilvl="4" w:tplc="5C50BF0A" w:tentative="1">
      <w:start w:val="1"/>
      <w:numFmt w:val="lowerLetter"/>
      <w:lvlText w:val="%5."/>
      <w:lvlJc w:val="left"/>
      <w:pPr>
        <w:ind w:left="3600" w:hanging="360"/>
      </w:pPr>
    </w:lvl>
    <w:lvl w:ilvl="5" w:tplc="95E8709E" w:tentative="1">
      <w:start w:val="1"/>
      <w:numFmt w:val="lowerRoman"/>
      <w:lvlText w:val="%6."/>
      <w:lvlJc w:val="right"/>
      <w:pPr>
        <w:ind w:left="4320" w:hanging="180"/>
      </w:pPr>
    </w:lvl>
    <w:lvl w:ilvl="6" w:tplc="F71A6768" w:tentative="1">
      <w:start w:val="1"/>
      <w:numFmt w:val="decimal"/>
      <w:lvlText w:val="%7."/>
      <w:lvlJc w:val="left"/>
      <w:pPr>
        <w:ind w:left="5040" w:hanging="360"/>
      </w:pPr>
    </w:lvl>
    <w:lvl w:ilvl="7" w:tplc="7B26C0DE" w:tentative="1">
      <w:start w:val="1"/>
      <w:numFmt w:val="lowerLetter"/>
      <w:lvlText w:val="%8."/>
      <w:lvlJc w:val="left"/>
      <w:pPr>
        <w:ind w:left="5760" w:hanging="360"/>
      </w:pPr>
    </w:lvl>
    <w:lvl w:ilvl="8" w:tplc="817627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F36D73"/>
    <w:multiLevelType w:val="hybridMultilevel"/>
    <w:tmpl w:val="BB52F140"/>
    <w:lvl w:ilvl="0" w:tplc="5BC29F3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53E54CE" w:tentative="1">
      <w:start w:val="1"/>
      <w:numFmt w:val="lowerLetter"/>
      <w:lvlText w:val="%2."/>
      <w:lvlJc w:val="left"/>
      <w:pPr>
        <w:ind w:left="1800" w:hanging="360"/>
      </w:pPr>
    </w:lvl>
    <w:lvl w:ilvl="2" w:tplc="C12A0A96" w:tentative="1">
      <w:start w:val="1"/>
      <w:numFmt w:val="lowerRoman"/>
      <w:lvlText w:val="%3."/>
      <w:lvlJc w:val="right"/>
      <w:pPr>
        <w:ind w:left="2520" w:hanging="180"/>
      </w:pPr>
    </w:lvl>
    <w:lvl w:ilvl="3" w:tplc="7B20DFBE" w:tentative="1">
      <w:start w:val="1"/>
      <w:numFmt w:val="decimal"/>
      <w:lvlText w:val="%4."/>
      <w:lvlJc w:val="left"/>
      <w:pPr>
        <w:ind w:left="3240" w:hanging="360"/>
      </w:pPr>
    </w:lvl>
    <w:lvl w:ilvl="4" w:tplc="190AD4EE" w:tentative="1">
      <w:start w:val="1"/>
      <w:numFmt w:val="lowerLetter"/>
      <w:lvlText w:val="%5."/>
      <w:lvlJc w:val="left"/>
      <w:pPr>
        <w:ind w:left="3960" w:hanging="360"/>
      </w:pPr>
    </w:lvl>
    <w:lvl w:ilvl="5" w:tplc="2594E63A" w:tentative="1">
      <w:start w:val="1"/>
      <w:numFmt w:val="lowerRoman"/>
      <w:lvlText w:val="%6."/>
      <w:lvlJc w:val="right"/>
      <w:pPr>
        <w:ind w:left="4680" w:hanging="180"/>
      </w:pPr>
    </w:lvl>
    <w:lvl w:ilvl="6" w:tplc="F100560E" w:tentative="1">
      <w:start w:val="1"/>
      <w:numFmt w:val="decimal"/>
      <w:lvlText w:val="%7."/>
      <w:lvlJc w:val="left"/>
      <w:pPr>
        <w:ind w:left="5400" w:hanging="360"/>
      </w:pPr>
    </w:lvl>
    <w:lvl w:ilvl="7" w:tplc="E5E2C378" w:tentative="1">
      <w:start w:val="1"/>
      <w:numFmt w:val="lowerLetter"/>
      <w:lvlText w:val="%8."/>
      <w:lvlJc w:val="left"/>
      <w:pPr>
        <w:ind w:left="6120" w:hanging="360"/>
      </w:pPr>
    </w:lvl>
    <w:lvl w:ilvl="8" w:tplc="59100F2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F0127B"/>
    <w:multiLevelType w:val="hybridMultilevel"/>
    <w:tmpl w:val="E1BA2F1A"/>
    <w:lvl w:ilvl="0" w:tplc="663430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B1CDEE4" w:tentative="1">
      <w:start w:val="1"/>
      <w:numFmt w:val="lowerLetter"/>
      <w:lvlText w:val="%2."/>
      <w:lvlJc w:val="left"/>
      <w:pPr>
        <w:ind w:left="1440" w:hanging="360"/>
      </w:pPr>
    </w:lvl>
    <w:lvl w:ilvl="2" w:tplc="7A207CD4" w:tentative="1">
      <w:start w:val="1"/>
      <w:numFmt w:val="lowerRoman"/>
      <w:lvlText w:val="%3."/>
      <w:lvlJc w:val="right"/>
      <w:pPr>
        <w:ind w:left="2160" w:hanging="180"/>
      </w:pPr>
    </w:lvl>
    <w:lvl w:ilvl="3" w:tplc="4B3495E6" w:tentative="1">
      <w:start w:val="1"/>
      <w:numFmt w:val="decimal"/>
      <w:lvlText w:val="%4."/>
      <w:lvlJc w:val="left"/>
      <w:pPr>
        <w:ind w:left="2880" w:hanging="360"/>
      </w:pPr>
    </w:lvl>
    <w:lvl w:ilvl="4" w:tplc="08AABF3E" w:tentative="1">
      <w:start w:val="1"/>
      <w:numFmt w:val="lowerLetter"/>
      <w:lvlText w:val="%5."/>
      <w:lvlJc w:val="left"/>
      <w:pPr>
        <w:ind w:left="3600" w:hanging="360"/>
      </w:pPr>
    </w:lvl>
    <w:lvl w:ilvl="5" w:tplc="36FCE3FE" w:tentative="1">
      <w:start w:val="1"/>
      <w:numFmt w:val="lowerRoman"/>
      <w:lvlText w:val="%6."/>
      <w:lvlJc w:val="right"/>
      <w:pPr>
        <w:ind w:left="4320" w:hanging="180"/>
      </w:pPr>
    </w:lvl>
    <w:lvl w:ilvl="6" w:tplc="15A01A36" w:tentative="1">
      <w:start w:val="1"/>
      <w:numFmt w:val="decimal"/>
      <w:lvlText w:val="%7."/>
      <w:lvlJc w:val="left"/>
      <w:pPr>
        <w:ind w:left="5040" w:hanging="360"/>
      </w:pPr>
    </w:lvl>
    <w:lvl w:ilvl="7" w:tplc="E64C742C" w:tentative="1">
      <w:start w:val="1"/>
      <w:numFmt w:val="lowerLetter"/>
      <w:lvlText w:val="%8."/>
      <w:lvlJc w:val="left"/>
      <w:pPr>
        <w:ind w:left="5760" w:hanging="360"/>
      </w:pPr>
    </w:lvl>
    <w:lvl w:ilvl="8" w:tplc="42DC60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2" w15:restartNumberingAfterBreak="0">
    <w:nsid w:val="73805113"/>
    <w:multiLevelType w:val="hybridMultilevel"/>
    <w:tmpl w:val="0C6E35CC"/>
    <w:lvl w:ilvl="0" w:tplc="8698F3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30B8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BDA693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11AA2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7415F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E7413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8EAF0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AA2A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A30E1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C285A94"/>
    <w:multiLevelType w:val="hybridMultilevel"/>
    <w:tmpl w:val="2ED4CB8C"/>
    <w:lvl w:ilvl="0" w:tplc="3962AD0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9C61B4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638759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BDEBC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F069A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3B0C8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B722A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97816F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E0CB7D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7E2643"/>
    <w:multiLevelType w:val="hybridMultilevel"/>
    <w:tmpl w:val="C41E28EC"/>
    <w:lvl w:ilvl="0" w:tplc="D4D442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9A8DAB4" w:tentative="1">
      <w:start w:val="1"/>
      <w:numFmt w:val="lowerLetter"/>
      <w:lvlText w:val="%2."/>
      <w:lvlJc w:val="left"/>
      <w:pPr>
        <w:ind w:left="1440" w:hanging="360"/>
      </w:pPr>
    </w:lvl>
    <w:lvl w:ilvl="2" w:tplc="B01E04BA" w:tentative="1">
      <w:start w:val="1"/>
      <w:numFmt w:val="lowerRoman"/>
      <w:lvlText w:val="%3."/>
      <w:lvlJc w:val="right"/>
      <w:pPr>
        <w:ind w:left="2160" w:hanging="180"/>
      </w:pPr>
    </w:lvl>
    <w:lvl w:ilvl="3" w:tplc="A022CD56" w:tentative="1">
      <w:start w:val="1"/>
      <w:numFmt w:val="decimal"/>
      <w:lvlText w:val="%4."/>
      <w:lvlJc w:val="left"/>
      <w:pPr>
        <w:ind w:left="2880" w:hanging="360"/>
      </w:pPr>
    </w:lvl>
    <w:lvl w:ilvl="4" w:tplc="0E620AFE" w:tentative="1">
      <w:start w:val="1"/>
      <w:numFmt w:val="lowerLetter"/>
      <w:lvlText w:val="%5."/>
      <w:lvlJc w:val="left"/>
      <w:pPr>
        <w:ind w:left="3600" w:hanging="360"/>
      </w:pPr>
    </w:lvl>
    <w:lvl w:ilvl="5" w:tplc="066489D6" w:tentative="1">
      <w:start w:val="1"/>
      <w:numFmt w:val="lowerRoman"/>
      <w:lvlText w:val="%6."/>
      <w:lvlJc w:val="right"/>
      <w:pPr>
        <w:ind w:left="4320" w:hanging="180"/>
      </w:pPr>
    </w:lvl>
    <w:lvl w:ilvl="6" w:tplc="527480AE" w:tentative="1">
      <w:start w:val="1"/>
      <w:numFmt w:val="decimal"/>
      <w:lvlText w:val="%7."/>
      <w:lvlJc w:val="left"/>
      <w:pPr>
        <w:ind w:left="5040" w:hanging="360"/>
      </w:pPr>
    </w:lvl>
    <w:lvl w:ilvl="7" w:tplc="FB268B0C" w:tentative="1">
      <w:start w:val="1"/>
      <w:numFmt w:val="lowerLetter"/>
      <w:lvlText w:val="%8."/>
      <w:lvlJc w:val="left"/>
      <w:pPr>
        <w:ind w:left="5760" w:hanging="360"/>
      </w:pPr>
    </w:lvl>
    <w:lvl w:ilvl="8" w:tplc="CE40159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1"/>
  </w:num>
  <w:num w:numId="4">
    <w:abstractNumId w:val="22"/>
  </w:num>
  <w:num w:numId="5">
    <w:abstractNumId w:val="14"/>
  </w:num>
  <w:num w:numId="6">
    <w:abstractNumId w:val="1"/>
  </w:num>
  <w:num w:numId="7">
    <w:abstractNumId w:val="6"/>
  </w:num>
  <w:num w:numId="8">
    <w:abstractNumId w:val="7"/>
  </w:num>
  <w:num w:numId="9">
    <w:abstractNumId w:val="18"/>
  </w:num>
  <w:num w:numId="10">
    <w:abstractNumId w:val="16"/>
  </w:num>
  <w:num w:numId="11">
    <w:abstractNumId w:val="2"/>
  </w:num>
  <w:num w:numId="12">
    <w:abstractNumId w:val="20"/>
  </w:num>
  <w:num w:numId="13">
    <w:abstractNumId w:val="10"/>
  </w:num>
  <w:num w:numId="14">
    <w:abstractNumId w:val="23"/>
  </w:num>
  <w:num w:numId="15">
    <w:abstractNumId w:val="15"/>
  </w:num>
  <w:num w:numId="16">
    <w:abstractNumId w:val="12"/>
  </w:num>
  <w:num w:numId="17">
    <w:abstractNumId w:val="4"/>
  </w:num>
  <w:num w:numId="18">
    <w:abstractNumId w:val="24"/>
  </w:num>
  <w:num w:numId="19">
    <w:abstractNumId w:val="19"/>
  </w:num>
  <w:num w:numId="20">
    <w:abstractNumId w:val="3"/>
  </w:num>
  <w:num w:numId="21">
    <w:abstractNumId w:val="8"/>
  </w:num>
  <w:num w:numId="22">
    <w:abstractNumId w:val="11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294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4EAE"/>
    <w:rsid w:val="0006797F"/>
    <w:rsid w:val="00067DA2"/>
    <w:rsid w:val="0007208E"/>
    <w:rsid w:val="000720B5"/>
    <w:rsid w:val="0007231B"/>
    <w:rsid w:val="00072613"/>
    <w:rsid w:val="0007744A"/>
    <w:rsid w:val="000808BB"/>
    <w:rsid w:val="00080B33"/>
    <w:rsid w:val="00083FAB"/>
    <w:rsid w:val="0008560A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53FA"/>
    <w:rsid w:val="000A7C1A"/>
    <w:rsid w:val="000B082D"/>
    <w:rsid w:val="000B4712"/>
    <w:rsid w:val="000B5C82"/>
    <w:rsid w:val="000B78F9"/>
    <w:rsid w:val="000B7E87"/>
    <w:rsid w:val="000C031A"/>
    <w:rsid w:val="000C1E96"/>
    <w:rsid w:val="000C4151"/>
    <w:rsid w:val="000C4D03"/>
    <w:rsid w:val="000C7275"/>
    <w:rsid w:val="000D03D7"/>
    <w:rsid w:val="000D252A"/>
    <w:rsid w:val="000D4976"/>
    <w:rsid w:val="000D53DE"/>
    <w:rsid w:val="000D7493"/>
    <w:rsid w:val="000E4B98"/>
    <w:rsid w:val="000E6434"/>
    <w:rsid w:val="000E7BC2"/>
    <w:rsid w:val="000E7C41"/>
    <w:rsid w:val="000F1762"/>
    <w:rsid w:val="000F3A6A"/>
    <w:rsid w:val="000F4AA2"/>
    <w:rsid w:val="000F4E54"/>
    <w:rsid w:val="000F54A0"/>
    <w:rsid w:val="000F5CA3"/>
    <w:rsid w:val="00101208"/>
    <w:rsid w:val="001019D1"/>
    <w:rsid w:val="00103556"/>
    <w:rsid w:val="00103A11"/>
    <w:rsid w:val="001045C6"/>
    <w:rsid w:val="001101B5"/>
    <w:rsid w:val="00111327"/>
    <w:rsid w:val="00112610"/>
    <w:rsid w:val="001127A8"/>
    <w:rsid w:val="00114CC9"/>
    <w:rsid w:val="001150A2"/>
    <w:rsid w:val="001155F3"/>
    <w:rsid w:val="00123527"/>
    <w:rsid w:val="001259BE"/>
    <w:rsid w:val="0013497D"/>
    <w:rsid w:val="00136AF7"/>
    <w:rsid w:val="0014034B"/>
    <w:rsid w:val="00141233"/>
    <w:rsid w:val="00141FA1"/>
    <w:rsid w:val="00143F49"/>
    <w:rsid w:val="00145A70"/>
    <w:rsid w:val="00150F10"/>
    <w:rsid w:val="001516BF"/>
    <w:rsid w:val="001541D5"/>
    <w:rsid w:val="0015420D"/>
    <w:rsid w:val="00156C12"/>
    <w:rsid w:val="00157EBC"/>
    <w:rsid w:val="0016145C"/>
    <w:rsid w:val="0016328A"/>
    <w:rsid w:val="001634EE"/>
    <w:rsid w:val="00163716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0714"/>
    <w:rsid w:val="001E48F0"/>
    <w:rsid w:val="001E698C"/>
    <w:rsid w:val="001E705D"/>
    <w:rsid w:val="001E750A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02E3"/>
    <w:rsid w:val="0025449D"/>
    <w:rsid w:val="00255599"/>
    <w:rsid w:val="00256277"/>
    <w:rsid w:val="00260998"/>
    <w:rsid w:val="00262C63"/>
    <w:rsid w:val="00263A02"/>
    <w:rsid w:val="002660BB"/>
    <w:rsid w:val="00270D42"/>
    <w:rsid w:val="00273987"/>
    <w:rsid w:val="002750F2"/>
    <w:rsid w:val="00275A29"/>
    <w:rsid w:val="00276954"/>
    <w:rsid w:val="00281DF1"/>
    <w:rsid w:val="002824EB"/>
    <w:rsid w:val="00290530"/>
    <w:rsid w:val="002913FA"/>
    <w:rsid w:val="00292F0F"/>
    <w:rsid w:val="00293B77"/>
    <w:rsid w:val="002962A9"/>
    <w:rsid w:val="002974F7"/>
    <w:rsid w:val="00297ABF"/>
    <w:rsid w:val="002A0821"/>
    <w:rsid w:val="002A487D"/>
    <w:rsid w:val="002A68AD"/>
    <w:rsid w:val="002A6A7A"/>
    <w:rsid w:val="002B460C"/>
    <w:rsid w:val="002B4659"/>
    <w:rsid w:val="002B57A9"/>
    <w:rsid w:val="002B69D8"/>
    <w:rsid w:val="002B6C1E"/>
    <w:rsid w:val="002B6F7F"/>
    <w:rsid w:val="002B7D92"/>
    <w:rsid w:val="002B7FAA"/>
    <w:rsid w:val="002C0BF3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3B16"/>
    <w:rsid w:val="0031487D"/>
    <w:rsid w:val="0031546C"/>
    <w:rsid w:val="0032297E"/>
    <w:rsid w:val="00323F2A"/>
    <w:rsid w:val="00330ACF"/>
    <w:rsid w:val="00331037"/>
    <w:rsid w:val="00333487"/>
    <w:rsid w:val="00340AFC"/>
    <w:rsid w:val="00341A87"/>
    <w:rsid w:val="00341AE8"/>
    <w:rsid w:val="00345E99"/>
    <w:rsid w:val="00352150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5061"/>
    <w:rsid w:val="0039748B"/>
    <w:rsid w:val="003977E5"/>
    <w:rsid w:val="003A1D28"/>
    <w:rsid w:val="003A28DD"/>
    <w:rsid w:val="003A3D48"/>
    <w:rsid w:val="003A5E06"/>
    <w:rsid w:val="003B0F37"/>
    <w:rsid w:val="003B0FDA"/>
    <w:rsid w:val="003B4AE9"/>
    <w:rsid w:val="003C11DF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35D3"/>
    <w:rsid w:val="00427204"/>
    <w:rsid w:val="004316D7"/>
    <w:rsid w:val="0043195F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0B30"/>
    <w:rsid w:val="0047166E"/>
    <w:rsid w:val="00475F46"/>
    <w:rsid w:val="00487A38"/>
    <w:rsid w:val="00491292"/>
    <w:rsid w:val="004933DA"/>
    <w:rsid w:val="00495093"/>
    <w:rsid w:val="004956EF"/>
    <w:rsid w:val="004976CB"/>
    <w:rsid w:val="004A681A"/>
    <w:rsid w:val="004B3A43"/>
    <w:rsid w:val="004B6075"/>
    <w:rsid w:val="004C0111"/>
    <w:rsid w:val="004C5A6D"/>
    <w:rsid w:val="004C66F6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2523"/>
    <w:rsid w:val="005462F6"/>
    <w:rsid w:val="00553527"/>
    <w:rsid w:val="00554281"/>
    <w:rsid w:val="00554664"/>
    <w:rsid w:val="005654A7"/>
    <w:rsid w:val="00566C0A"/>
    <w:rsid w:val="00567CBA"/>
    <w:rsid w:val="00571B62"/>
    <w:rsid w:val="00572C0B"/>
    <w:rsid w:val="00572C67"/>
    <w:rsid w:val="00572F33"/>
    <w:rsid w:val="00573810"/>
    <w:rsid w:val="0057457F"/>
    <w:rsid w:val="005749C9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1170"/>
    <w:rsid w:val="005B228D"/>
    <w:rsid w:val="005B27C5"/>
    <w:rsid w:val="005C2C1A"/>
    <w:rsid w:val="005C3331"/>
    <w:rsid w:val="005C3EA1"/>
    <w:rsid w:val="005C76B8"/>
    <w:rsid w:val="005D5579"/>
    <w:rsid w:val="005E09AC"/>
    <w:rsid w:val="005E0E81"/>
    <w:rsid w:val="005E173A"/>
    <w:rsid w:val="005E1A84"/>
    <w:rsid w:val="005E3C53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236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67D74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A7786"/>
    <w:rsid w:val="006B2ACB"/>
    <w:rsid w:val="006B5C37"/>
    <w:rsid w:val="006C1A61"/>
    <w:rsid w:val="006C1C3F"/>
    <w:rsid w:val="006C256B"/>
    <w:rsid w:val="006D707F"/>
    <w:rsid w:val="006D76E6"/>
    <w:rsid w:val="006E03F6"/>
    <w:rsid w:val="006E1626"/>
    <w:rsid w:val="006E54FC"/>
    <w:rsid w:val="006F5D69"/>
    <w:rsid w:val="006F6CDB"/>
    <w:rsid w:val="006F7BBA"/>
    <w:rsid w:val="007011E1"/>
    <w:rsid w:val="0070194B"/>
    <w:rsid w:val="00702D38"/>
    <w:rsid w:val="00706EFD"/>
    <w:rsid w:val="007152D6"/>
    <w:rsid w:val="00715BF7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4D68"/>
    <w:rsid w:val="007476D8"/>
    <w:rsid w:val="0076064B"/>
    <w:rsid w:val="0076462C"/>
    <w:rsid w:val="0076500A"/>
    <w:rsid w:val="00766847"/>
    <w:rsid w:val="007724E0"/>
    <w:rsid w:val="00777791"/>
    <w:rsid w:val="00785607"/>
    <w:rsid w:val="00787BAE"/>
    <w:rsid w:val="00787FBE"/>
    <w:rsid w:val="00790D64"/>
    <w:rsid w:val="00790EE9"/>
    <w:rsid w:val="00791BCE"/>
    <w:rsid w:val="00792F92"/>
    <w:rsid w:val="007936C9"/>
    <w:rsid w:val="00793CD7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066E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3912"/>
    <w:rsid w:val="0082750D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458D8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0C4B"/>
    <w:rsid w:val="00901D2B"/>
    <w:rsid w:val="00902256"/>
    <w:rsid w:val="00902769"/>
    <w:rsid w:val="00912102"/>
    <w:rsid w:val="00913B9D"/>
    <w:rsid w:val="00914A61"/>
    <w:rsid w:val="00920A9F"/>
    <w:rsid w:val="00922216"/>
    <w:rsid w:val="00922429"/>
    <w:rsid w:val="00922BF1"/>
    <w:rsid w:val="00924342"/>
    <w:rsid w:val="0092577F"/>
    <w:rsid w:val="00926CA2"/>
    <w:rsid w:val="00927172"/>
    <w:rsid w:val="00927C9A"/>
    <w:rsid w:val="00930A58"/>
    <w:rsid w:val="009337D9"/>
    <w:rsid w:val="00937198"/>
    <w:rsid w:val="00942306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42ED"/>
    <w:rsid w:val="00965081"/>
    <w:rsid w:val="009654E2"/>
    <w:rsid w:val="009709F0"/>
    <w:rsid w:val="00971FE5"/>
    <w:rsid w:val="00972117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5FBE"/>
    <w:rsid w:val="009A734D"/>
    <w:rsid w:val="009A752B"/>
    <w:rsid w:val="009A7C45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9F6F30"/>
    <w:rsid w:val="00A0066D"/>
    <w:rsid w:val="00A00A6C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AF7989"/>
    <w:rsid w:val="00B00716"/>
    <w:rsid w:val="00B05F43"/>
    <w:rsid w:val="00B06DFC"/>
    <w:rsid w:val="00B07196"/>
    <w:rsid w:val="00B10702"/>
    <w:rsid w:val="00B155B3"/>
    <w:rsid w:val="00B16E4B"/>
    <w:rsid w:val="00B17B49"/>
    <w:rsid w:val="00B3040A"/>
    <w:rsid w:val="00B32D30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1BED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64B3"/>
    <w:rsid w:val="00BC74CC"/>
    <w:rsid w:val="00BC7528"/>
    <w:rsid w:val="00BC7E9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2CD2"/>
    <w:rsid w:val="00C07130"/>
    <w:rsid w:val="00C07EFB"/>
    <w:rsid w:val="00C10010"/>
    <w:rsid w:val="00C13EF5"/>
    <w:rsid w:val="00C17043"/>
    <w:rsid w:val="00C23333"/>
    <w:rsid w:val="00C23EA7"/>
    <w:rsid w:val="00C2533E"/>
    <w:rsid w:val="00C2606E"/>
    <w:rsid w:val="00C263DA"/>
    <w:rsid w:val="00C273C4"/>
    <w:rsid w:val="00C401BC"/>
    <w:rsid w:val="00C40E7E"/>
    <w:rsid w:val="00C449F6"/>
    <w:rsid w:val="00C463CA"/>
    <w:rsid w:val="00C477CD"/>
    <w:rsid w:val="00C47ACA"/>
    <w:rsid w:val="00C500A3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3FC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778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665A2"/>
    <w:rsid w:val="00D73EF3"/>
    <w:rsid w:val="00D74B5E"/>
    <w:rsid w:val="00D74CD1"/>
    <w:rsid w:val="00D75D40"/>
    <w:rsid w:val="00D779BC"/>
    <w:rsid w:val="00D80DFB"/>
    <w:rsid w:val="00D84F8D"/>
    <w:rsid w:val="00D91369"/>
    <w:rsid w:val="00D9231A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2CE8"/>
    <w:rsid w:val="00DE0780"/>
    <w:rsid w:val="00DE2617"/>
    <w:rsid w:val="00DE78B9"/>
    <w:rsid w:val="00DF0D8B"/>
    <w:rsid w:val="00DF0DB8"/>
    <w:rsid w:val="00DF2243"/>
    <w:rsid w:val="00DF2B89"/>
    <w:rsid w:val="00DF4443"/>
    <w:rsid w:val="00DF523F"/>
    <w:rsid w:val="00DF6128"/>
    <w:rsid w:val="00DF6A85"/>
    <w:rsid w:val="00E01A0F"/>
    <w:rsid w:val="00E044C9"/>
    <w:rsid w:val="00E05189"/>
    <w:rsid w:val="00E0733F"/>
    <w:rsid w:val="00E07ECD"/>
    <w:rsid w:val="00E12B9C"/>
    <w:rsid w:val="00E1336E"/>
    <w:rsid w:val="00E1792C"/>
    <w:rsid w:val="00E21918"/>
    <w:rsid w:val="00E22447"/>
    <w:rsid w:val="00E259D4"/>
    <w:rsid w:val="00E277A7"/>
    <w:rsid w:val="00E32F28"/>
    <w:rsid w:val="00E3519B"/>
    <w:rsid w:val="00E4321A"/>
    <w:rsid w:val="00E44375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57C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58D"/>
    <w:rsid w:val="00EB2881"/>
    <w:rsid w:val="00EB33C9"/>
    <w:rsid w:val="00EB60EE"/>
    <w:rsid w:val="00EB7653"/>
    <w:rsid w:val="00EC1656"/>
    <w:rsid w:val="00EC1DAF"/>
    <w:rsid w:val="00EC1FF9"/>
    <w:rsid w:val="00EC3776"/>
    <w:rsid w:val="00EC5B82"/>
    <w:rsid w:val="00EC5BC1"/>
    <w:rsid w:val="00EC70D4"/>
    <w:rsid w:val="00ED0BFA"/>
    <w:rsid w:val="00ED1945"/>
    <w:rsid w:val="00ED517A"/>
    <w:rsid w:val="00ED6CDF"/>
    <w:rsid w:val="00EE0FB4"/>
    <w:rsid w:val="00EE2CF1"/>
    <w:rsid w:val="00EE2DF7"/>
    <w:rsid w:val="00EE4115"/>
    <w:rsid w:val="00EE4504"/>
    <w:rsid w:val="00EE791E"/>
    <w:rsid w:val="00EE7B3B"/>
    <w:rsid w:val="00EF0C52"/>
    <w:rsid w:val="00EF3331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09B1"/>
    <w:rsid w:val="00F11A6F"/>
    <w:rsid w:val="00F1204E"/>
    <w:rsid w:val="00F122B9"/>
    <w:rsid w:val="00F13C70"/>
    <w:rsid w:val="00F23893"/>
    <w:rsid w:val="00F25139"/>
    <w:rsid w:val="00F25B3B"/>
    <w:rsid w:val="00F25B9C"/>
    <w:rsid w:val="00F3186D"/>
    <w:rsid w:val="00F32103"/>
    <w:rsid w:val="00F34455"/>
    <w:rsid w:val="00F35077"/>
    <w:rsid w:val="00F36992"/>
    <w:rsid w:val="00F37BFF"/>
    <w:rsid w:val="00F404BB"/>
    <w:rsid w:val="00F41548"/>
    <w:rsid w:val="00F41F88"/>
    <w:rsid w:val="00F4294A"/>
    <w:rsid w:val="00F44401"/>
    <w:rsid w:val="00F51415"/>
    <w:rsid w:val="00F518BC"/>
    <w:rsid w:val="00F51DB1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4A61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4723"/>
    <w:rsid w:val="00FC5971"/>
    <w:rsid w:val="00FC7182"/>
    <w:rsid w:val="00FD3CE1"/>
    <w:rsid w:val="00FD4AB7"/>
    <w:rsid w:val="00FD6F55"/>
    <w:rsid w:val="00FD75A6"/>
    <w:rsid w:val="00FE03FE"/>
    <w:rsid w:val="00FE06ED"/>
    <w:rsid w:val="00FE0E29"/>
    <w:rsid w:val="00FE1D1C"/>
    <w:rsid w:val="00FE45AC"/>
    <w:rsid w:val="00FE59B2"/>
    <w:rsid w:val="00FF0170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B6FFE8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customStyle="1" w:styleId="Standard">
    <w:name w:val="Standard"/>
    <w:rsid w:val="006D707F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t.jogtar.hu/jogszabaly?docid=99700031.t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A432A9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A432A9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A432A9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A432A9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A432A9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A432A9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A432A9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A432A9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A540CB1BACCC4886826BF7E22A036F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B09E0F1-7CB1-4735-A4A9-8EDB31A41F8F}"/>
      </w:docPartPr>
      <w:docPartBody>
        <w:p w:rsidR="00495032" w:rsidRDefault="00A432A9" w:rsidP="00163716">
          <w:pPr>
            <w:pStyle w:val="A540CB1BACCC4886826BF7E22A036F4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112F8"/>
    <w:rsid w:val="00093894"/>
    <w:rsid w:val="000C1E96"/>
    <w:rsid w:val="00156C12"/>
    <w:rsid w:val="00163716"/>
    <w:rsid w:val="0022710D"/>
    <w:rsid w:val="00331B85"/>
    <w:rsid w:val="0044242B"/>
    <w:rsid w:val="00453088"/>
    <w:rsid w:val="00495032"/>
    <w:rsid w:val="00546631"/>
    <w:rsid w:val="00563FD1"/>
    <w:rsid w:val="005803F7"/>
    <w:rsid w:val="00583D0B"/>
    <w:rsid w:val="006D6362"/>
    <w:rsid w:val="006D78AB"/>
    <w:rsid w:val="007103B7"/>
    <w:rsid w:val="00752930"/>
    <w:rsid w:val="00951CF1"/>
    <w:rsid w:val="00993A01"/>
    <w:rsid w:val="00A432A9"/>
    <w:rsid w:val="00A73A7E"/>
    <w:rsid w:val="00CD2ED7"/>
    <w:rsid w:val="00D005D2"/>
    <w:rsid w:val="00DE7801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63716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A540CB1BACCC4886826BF7E22A036F46">
    <w:name w:val="A540CB1BACCC4886826BF7E22A036F46"/>
    <w:rsid w:val="00163716"/>
  </w:style>
  <w:style w:type="paragraph" w:customStyle="1" w:styleId="57D3D3F05F004FFFA92BC69BA40F725F">
    <w:name w:val="57D3D3F05F004FFFA92BC69BA40F725F"/>
    <w:rsid w:val="00567CBA"/>
  </w:style>
  <w:style w:type="paragraph" w:customStyle="1" w:styleId="2945479F4CD246E285F5105FCB0D33C3">
    <w:name w:val="2945479F4CD246E285F5105FCB0D33C3"/>
    <w:rsid w:val="00567CBA"/>
  </w:style>
  <w:style w:type="paragraph" w:customStyle="1" w:styleId="7FDDC62C21294EC2BAFDFF277231FB07">
    <w:name w:val="7FDDC62C21294EC2BAFDFF277231FB07"/>
    <w:rsid w:val="00567CBA"/>
  </w:style>
  <w:style w:type="paragraph" w:customStyle="1" w:styleId="5DDDD10E5176493FA21428FD634107A2">
    <w:name w:val="5DDDD10E5176493FA21428FD634107A2"/>
    <w:rsid w:val="00567CBA"/>
  </w:style>
  <w:style w:type="paragraph" w:customStyle="1" w:styleId="A548555051304893A18602748E3C5E9A">
    <w:name w:val="A548555051304893A18602748E3C5E9A"/>
    <w:rsid w:val="00567CBA"/>
  </w:style>
  <w:style w:type="paragraph" w:customStyle="1" w:styleId="820AD6DE16CA4ACDBC89A6097903B48C">
    <w:name w:val="820AD6DE16CA4ACDBC89A6097903B48C"/>
    <w:rsid w:val="00567CBA"/>
  </w:style>
  <w:style w:type="paragraph" w:customStyle="1" w:styleId="D744FEB5BC1044BA845DC9E71F01BCA4">
    <w:name w:val="D744FEB5BC1044BA845DC9E71F01BCA4"/>
    <w:rsid w:val="00793CD7"/>
  </w:style>
  <w:style w:type="paragraph" w:customStyle="1" w:styleId="499B6B89B9054FFF8E9FEA0EEB0628EB">
    <w:name w:val="499B6B89B9054FFF8E9FEA0EEB0628EB"/>
    <w:rsid w:val="00567CBA"/>
  </w:style>
  <w:style w:type="paragraph" w:customStyle="1" w:styleId="CE12E4BEA12B4B07A796AA899AF7F93E">
    <w:name w:val="CE12E4BEA12B4B07A796AA899AF7F93E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E55E6-5C26-4F36-AC4D-0D0305F8A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1740</Words>
  <Characters>12012</Characters>
  <Application>Microsoft Office Word</Application>
  <DocSecurity>0</DocSecurity>
  <Lines>100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Rajczi Andrea</cp:lastModifiedBy>
  <cp:revision>16</cp:revision>
  <cp:lastPrinted>2015-06-19T08:32:00Z</cp:lastPrinted>
  <dcterms:created xsi:type="dcterms:W3CDTF">2022-09-21T10:20:00Z</dcterms:created>
  <dcterms:modified xsi:type="dcterms:W3CDTF">2026-06-10T13:42:00Z</dcterms:modified>
</cp:coreProperties>
</file>